
<file path=[Content_Types].xml><?xml version="1.0" encoding="utf-8"?>
<Types xmlns="http://schemas.openxmlformats.org/package/2006/content-types">
  <Default Extension="xml" ContentType="application/xml"/>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5" Type="http://schemas.openxmlformats.org/officeDocument/2006/relationships/officeDocument" Target="word/document.xml"/><Relationship Id="rId1" Type="http://schemas.openxmlformats.org/package/2006/relationships/metadata/thumbnail" Target="docProps/thumbnail.wmf"/><Relationship Id="rId3" Type="http://schemas.openxmlformats.org/package/2006/relationships/metadata/core-properties" Target="docProps/core.xml"/><Relationship Id="rId2"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rPr>
          <w:rFonts w:hint="eastAsia" w:ascii="黑体" w:hAnsi="黑体" w:eastAsia="黑体"/>
          <w:color w:val="000000"/>
          <w:kern w:val="0"/>
        </w:rPr>
      </w:pPr>
      <w:r>
        <w:rPr>
          <w:rFonts w:hint="eastAsia" w:ascii="黑体" w:hAnsi="黑体" w:eastAsia="黑体"/>
          <w:color w:val="000000"/>
          <w:kern w:val="0"/>
        </w:rPr>
        <w:t>附件3</w:t>
      </w:r>
    </w:p>
    <w:p>
      <w:pPr>
        <w:spacing w:line="560" w:lineRule="exact"/>
        <w:rPr>
          <w:rFonts w:hint="eastAsia" w:ascii="黑体" w:hAnsi="黑体" w:eastAsia="黑体"/>
          <w:color w:val="000000"/>
          <w:kern w:val="0"/>
        </w:rPr>
      </w:pPr>
      <w:bookmarkStart w:id="0" w:name="_GoBack"/>
      <w:bookmarkEnd w:id="0"/>
    </w:p>
    <w:p>
      <w:pPr>
        <w:spacing w:line="560" w:lineRule="exact"/>
        <w:jc w:val="center"/>
        <w:rPr>
          <w:rFonts w:hint="eastAsia" w:ascii="方正小标宋简体" w:eastAsia="方正小标宋简体"/>
          <w:sz w:val="44"/>
          <w:szCs w:val="44"/>
        </w:rPr>
      </w:pPr>
      <w:r>
        <w:rPr>
          <w:rFonts w:hint="eastAsia" w:ascii="方正小标宋简体" w:eastAsia="方正小标宋简体"/>
          <w:color w:val="auto"/>
          <w:sz w:val="44"/>
          <w:szCs w:val="44"/>
        </w:rPr>
        <w:t>201</w:t>
      </w:r>
      <w:r>
        <w:rPr>
          <w:rFonts w:hint="eastAsia" w:ascii="方正小标宋简体" w:eastAsia="方正小标宋简体"/>
          <w:color w:val="auto"/>
          <w:sz w:val="44"/>
          <w:szCs w:val="44"/>
          <w:lang w:val="en-US" w:eastAsia="zh-CN"/>
        </w:rPr>
        <w:t>7</w:t>
      </w:r>
      <w:r>
        <w:rPr>
          <w:rFonts w:hint="eastAsia" w:ascii="方正小标宋简体" w:eastAsia="方正小标宋简体"/>
          <w:color w:val="auto"/>
          <w:sz w:val="44"/>
          <w:szCs w:val="44"/>
        </w:rPr>
        <w:t>年</w:t>
      </w:r>
      <w:r>
        <w:rPr>
          <w:rFonts w:hint="eastAsia" w:ascii="方正小标宋简体" w:eastAsia="方正小标宋简体"/>
          <w:color w:val="auto"/>
          <w:sz w:val="44"/>
          <w:szCs w:val="44"/>
          <w:lang w:eastAsia="zh-CN"/>
        </w:rPr>
        <w:t>度</w:t>
      </w:r>
      <w:r>
        <w:rPr>
          <w:rFonts w:hint="eastAsia" w:ascii="方正小标宋简体" w:eastAsia="方正小标宋简体"/>
          <w:color w:val="auto"/>
          <w:sz w:val="44"/>
          <w:szCs w:val="44"/>
        </w:rPr>
        <w:t>金普新区科技计划项目</w:t>
      </w:r>
      <w:r>
        <w:rPr>
          <w:rFonts w:hint="eastAsia" w:ascii="方正小标宋简体" w:eastAsia="方正小标宋简体"/>
          <w:color w:val="auto"/>
          <w:sz w:val="44"/>
          <w:szCs w:val="44"/>
          <w:lang w:eastAsia="zh-CN"/>
        </w:rPr>
        <w:t>（</w:t>
      </w:r>
      <w:r>
        <w:rPr>
          <w:rFonts w:hint="eastAsia" w:ascii="方正小标宋简体" w:eastAsia="方正小标宋简体"/>
          <w:color w:val="auto"/>
          <w:sz w:val="44"/>
          <w:szCs w:val="44"/>
        </w:rPr>
        <w:t>软科学研究计划</w:t>
      </w:r>
      <w:r>
        <w:rPr>
          <w:rFonts w:hint="eastAsia" w:ascii="方正小标宋简体" w:eastAsia="方正小标宋简体"/>
          <w:color w:val="auto"/>
          <w:sz w:val="44"/>
          <w:szCs w:val="44"/>
          <w:lang w:eastAsia="zh-CN"/>
        </w:rPr>
        <w:t>）</w:t>
      </w:r>
      <w:r>
        <w:rPr>
          <w:rFonts w:hint="eastAsia" w:ascii="方正小标宋简体" w:eastAsia="方正小标宋简体"/>
          <w:sz w:val="44"/>
          <w:szCs w:val="44"/>
        </w:rPr>
        <w:t>验收名单</w:t>
      </w:r>
    </w:p>
    <w:p>
      <w:pPr>
        <w:spacing w:line="560" w:lineRule="exact"/>
        <w:jc w:val="center"/>
        <w:rPr>
          <w:rFonts w:hint="eastAsia" w:ascii="方正小标宋简体" w:eastAsia="方正小标宋简体"/>
          <w:sz w:val="44"/>
          <w:szCs w:val="44"/>
        </w:rPr>
      </w:pPr>
    </w:p>
    <w:tbl>
      <w:tblPr>
        <w:tblW w:w="0" w:type="auto"/>
        <w:tblInd w:w="0" w:type="dxa"/>
        <w:shd w:val="clear"/>
        <w:tblLayout w:type="autofit"/>
        <w:tblCellMar>
          <w:top w:w="0" w:type="dxa"/>
          <w:left w:w="0" w:type="dxa"/>
          <w:bottom w:w="0" w:type="dxa"/>
          <w:right w:w="0" w:type="dxa"/>
        </w:tblCellMar>
      </w:tblPr>
      <w:tblGrid>
        <w:gridCol w:w="422"/>
        <w:gridCol w:w="5831"/>
        <w:gridCol w:w="2089"/>
      </w:tblGrid>
      <w:tr>
        <w:tblPrEx>
          <w:shd w:val="clear"/>
          <w:tblCellMar>
            <w:top w:w="0" w:type="dxa"/>
            <w:left w:w="0" w:type="dxa"/>
            <w:bottom w:w="0" w:type="dxa"/>
            <w:right w:w="0" w:type="dxa"/>
          </w:tblCellMar>
        </w:tblPrEx>
        <w:trPr>
          <w:trHeight w:val="552"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widowControl/>
              <w:spacing w:line="300" w:lineRule="exact"/>
              <w:jc w:val="center"/>
              <w:rPr>
                <w:rFonts w:hint="eastAsia" w:ascii="宋体" w:hAnsi="宋体" w:eastAsia="宋体" w:cs="Times New Roman"/>
                <w:b/>
                <w:color w:val="000000"/>
                <w:kern w:val="2"/>
                <w:sz w:val="24"/>
                <w:szCs w:val="24"/>
                <w:lang w:val="en-US" w:eastAsia="zh-CN" w:bidi="ar-SA"/>
              </w:rPr>
            </w:pPr>
            <w:r>
              <w:rPr>
                <w:rFonts w:hint="eastAsia" w:ascii="宋体" w:hAnsi="宋体" w:eastAsia="宋体"/>
                <w:b/>
                <w:color w:val="000000"/>
                <w:sz w:val="24"/>
                <w:szCs w:val="24"/>
              </w:rPr>
              <w:t>序号</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widowControl/>
              <w:spacing w:line="300" w:lineRule="exact"/>
              <w:jc w:val="center"/>
              <w:rPr>
                <w:rFonts w:hint="eastAsia" w:ascii="宋体" w:hAnsi="宋体" w:eastAsia="宋体" w:cs="Times New Roman"/>
                <w:b/>
                <w:color w:val="000000"/>
                <w:kern w:val="2"/>
                <w:sz w:val="24"/>
                <w:szCs w:val="24"/>
                <w:lang w:val="en-US" w:eastAsia="zh-CN" w:bidi="ar-SA"/>
              </w:rPr>
            </w:pPr>
            <w:r>
              <w:rPr>
                <w:rFonts w:hint="eastAsia" w:ascii="宋体" w:hAnsi="宋体" w:eastAsia="宋体"/>
                <w:b/>
                <w:color w:val="000000"/>
                <w:sz w:val="24"/>
                <w:szCs w:val="24"/>
              </w:rPr>
              <w:t>项目名称</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widowControl/>
              <w:spacing w:line="300" w:lineRule="exact"/>
              <w:jc w:val="center"/>
              <w:rPr>
                <w:rFonts w:hint="eastAsia" w:ascii="宋体" w:hAnsi="宋体" w:eastAsia="宋体" w:cs="Times New Roman"/>
                <w:b/>
                <w:color w:val="000000"/>
                <w:kern w:val="2"/>
                <w:sz w:val="24"/>
                <w:szCs w:val="24"/>
                <w:lang w:val="en-US" w:eastAsia="zh-CN" w:bidi="ar-SA"/>
              </w:rPr>
            </w:pPr>
            <w:r>
              <w:rPr>
                <w:rFonts w:hint="eastAsia" w:ascii="宋体" w:hAnsi="宋体" w:eastAsia="宋体"/>
                <w:b/>
                <w:color w:val="000000"/>
                <w:sz w:val="24"/>
                <w:szCs w:val="24"/>
              </w:rPr>
              <w:t>承担单位</w:t>
            </w:r>
          </w:p>
        </w:tc>
      </w:tr>
      <w:tr>
        <w:tblPrEx>
          <w:tblCellMar>
            <w:top w:w="0" w:type="dxa"/>
            <w:left w:w="0" w:type="dxa"/>
            <w:bottom w:w="0" w:type="dxa"/>
            <w:right w:w="0" w:type="dxa"/>
          </w:tblCellMar>
        </w:tblPrEx>
        <w:trPr>
          <w:trHeight w:val="552"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推进绿色建筑发展体制机制研究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利用大数据及新一代人工智能促进自创区建设研究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大连民族大学</w:t>
            </w:r>
          </w:p>
        </w:tc>
      </w:tr>
      <w:tr>
        <w:tblPrEx>
          <w:tblCellMar>
            <w:top w:w="0" w:type="dxa"/>
            <w:left w:w="0" w:type="dxa"/>
            <w:bottom w:w="0" w:type="dxa"/>
            <w:right w:w="0" w:type="dxa"/>
          </w:tblCellMar>
        </w:tblPrEx>
        <w:trPr>
          <w:trHeight w:val="795"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大连金普新区沈大国家自主创新示范区国家自创区评价指标体系预评价研究及可行性发展战略分析</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大连北方科技企业孵化基地</w:t>
            </w:r>
          </w:p>
        </w:tc>
      </w:tr>
      <w:tr>
        <w:tblPrEx>
          <w:tblCellMar>
            <w:top w:w="0" w:type="dxa"/>
            <w:left w:w="0" w:type="dxa"/>
            <w:bottom w:w="0" w:type="dxa"/>
            <w:right w:w="0" w:type="dxa"/>
          </w:tblCellMar>
        </w:tblPrEx>
        <w:trPr>
          <w:trHeight w:val="552"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“放管服”背景下金普新区科技计划项目监管研究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492"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金普新区科技创新政策体系研究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大连民族大学</w:t>
            </w:r>
          </w:p>
        </w:tc>
      </w:tr>
      <w:tr>
        <w:tblPrEx>
          <w:tblCellMar>
            <w:top w:w="0" w:type="dxa"/>
            <w:left w:w="0" w:type="dxa"/>
            <w:bottom w:w="0" w:type="dxa"/>
            <w:right w:w="0" w:type="dxa"/>
          </w:tblCellMar>
        </w:tblPrEx>
        <w:trPr>
          <w:trHeight w:val="518"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基于物联网技术的大黑山地质灾害评价和预测预警研究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自创区建设背景下金普新区体育产业融合发展研究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51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基于“第三方”视角的科技评估体系研究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大连民族大学</w:t>
            </w:r>
          </w:p>
        </w:tc>
      </w:tr>
      <w:tr>
        <w:tblPrEx>
          <w:tblCellMar>
            <w:top w:w="0" w:type="dxa"/>
            <w:left w:w="0" w:type="dxa"/>
            <w:bottom w:w="0" w:type="dxa"/>
            <w:right w:w="0"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跨境电子商务金普模式研究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42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大连金普新区大数据产业发展规划</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大连金州新区信息化促进中心</w:t>
            </w:r>
          </w:p>
        </w:tc>
      </w:tr>
      <w:tr>
        <w:tblPrEx>
          <w:tblCellMar>
            <w:top w:w="0" w:type="dxa"/>
            <w:left w:w="0" w:type="dxa"/>
            <w:bottom w:w="0" w:type="dxa"/>
            <w:right w:w="0" w:type="dxa"/>
          </w:tblCellMar>
        </w:tblPrEx>
        <w:trPr>
          <w:trHeight w:val="518"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自贸区建设中的港口优化投资策略研究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540"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能源互联网背景下金普新区供热改革创新机制研究与探索</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大连民族大学</w:t>
            </w:r>
          </w:p>
        </w:tc>
      </w:tr>
      <w:tr>
        <w:tblPrEx>
          <w:tblCellMar>
            <w:top w:w="0" w:type="dxa"/>
            <w:left w:w="0" w:type="dxa"/>
            <w:bottom w:w="0" w:type="dxa"/>
            <w:right w:w="0"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基于云GIS的大连保税区信息资源整合策略研究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495"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对标上海视角下促进大连自贸区建设财政政策研究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大连大学</w:t>
            </w:r>
          </w:p>
        </w:tc>
      </w:tr>
      <w:tr>
        <w:tblPrEx>
          <w:tblCellMar>
            <w:top w:w="0" w:type="dxa"/>
            <w:left w:w="0" w:type="dxa"/>
            <w:bottom w:w="0" w:type="dxa"/>
            <w:right w:w="0" w:type="dxa"/>
          </w:tblCellMar>
        </w:tblPrEx>
        <w:trPr>
          <w:trHeight w:val="465" w:hRule="atLeast"/>
        </w:trPr>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center"/>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具有金普新区特色的智库体系建设与发展研究</w:t>
            </w:r>
          </w:p>
        </w:tc>
        <w:tc>
          <w:tcPr>
            <w:tcW w:w="0" w:type="auto"/>
            <w:tcBorders>
              <w:top w:val="single" w:color="000000" w:sz="4" w:space="0"/>
              <w:left w:val="single" w:color="000000" w:sz="4" w:space="0"/>
              <w:bottom w:val="single" w:color="000000" w:sz="4" w:space="0"/>
              <w:right w:val="single" w:color="000000" w:sz="4" w:space="0"/>
            </w:tcBorders>
            <w:shd w:val="clear"/>
            <w:tcMar>
              <w:top w:w="15" w:type="dxa"/>
              <w:left w:w="15" w:type="dxa"/>
              <w:right w:w="15" w:type="dxa"/>
            </w:tcMar>
            <w:vAlign w:val="center"/>
          </w:tcPr>
          <w:p>
            <w:pPr>
              <w:keepNext w:val="0"/>
              <w:keepLines w:val="0"/>
              <w:widowControl/>
              <w:suppressLineNumbers w:val="0"/>
              <w:jc w:val="left"/>
              <w:textAlignment w:val="center"/>
              <w:rPr>
                <w:rFonts w:hint="eastAsia" w:ascii="宋体" w:hAnsi="宋体" w:eastAsia="宋体" w:cs="宋体"/>
                <w:i w:val="0"/>
                <w:color w:val="000000"/>
                <w:sz w:val="21"/>
                <w:szCs w:val="21"/>
                <w:u w:val="none"/>
              </w:rPr>
            </w:pPr>
            <w:r>
              <w:rPr>
                <w:rFonts w:hint="eastAsia" w:ascii="宋体" w:hAnsi="宋体" w:eastAsia="宋体" w:cs="宋体"/>
                <w:i w:val="0"/>
                <w:color w:val="000000"/>
                <w:kern w:val="0"/>
                <w:sz w:val="21"/>
                <w:szCs w:val="21"/>
                <w:u w:val="none"/>
                <w:bdr w:val="none" w:color="auto" w:sz="0" w:space="0"/>
                <w:lang w:val="en-US" w:eastAsia="zh-CN" w:bidi="ar"/>
              </w:rPr>
              <w:t>大连开发区大开产业发展研究中心</w:t>
            </w:r>
          </w:p>
        </w:tc>
      </w:tr>
    </w:tbl>
    <w:p>
      <w:pPr>
        <w:widowControl/>
        <w:rPr>
          <w:rFonts w:ascii="仿宋" w:hAnsi="仿宋" w:cs="Tahoma"/>
          <w:color w:val="000000"/>
          <w:szCs w:val="21"/>
        </w:rPr>
      </w:pPr>
    </w:p>
    <w:sectPr>
      <w:pgSz w:w="11906" w:h="16838"/>
      <w:pgMar w:top="1440" w:right="1797" w:bottom="1440" w:left="179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
    <w:panose1 w:val="02010609060101010101"/>
    <w:charset w:val="86"/>
    <w:family w:val="modern"/>
    <w:pitch w:val="default"/>
    <w:sig w:usb0="800002BF" w:usb1="38CF7CFA" w:usb2="00000016" w:usb3="00000000" w:csb0="00040001" w:csb1="00000000"/>
  </w:font>
  <w:font w:name="方正小标宋简体">
    <w:panose1 w:val="02010601030101010101"/>
    <w:charset w:val="86"/>
    <w:family w:val="auto"/>
    <w:pitch w:val="default"/>
    <w:sig w:usb0="00000001" w:usb1="080E0000" w:usb2="00000000" w:usb3="00000000" w:csb0="00040000" w:csb1="00000000"/>
  </w:font>
  <w:font w:name="Tahoma">
    <w:panose1 w:val="020B0604030504040204"/>
    <w:charset w:val="00"/>
    <w:family w:val="swiss"/>
    <w:pitch w:val="default"/>
    <w:sig w:usb0="E1002EFF" w:usb1="C000605B" w:usb2="00000029" w:usb3="00000000" w:csb0="200101FF" w:csb1="2028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rsids>
    <w:rsidRoot w:val="00D758B2"/>
    <w:rsid w:val="00077A7F"/>
    <w:rsid w:val="000A52F1"/>
    <w:rsid w:val="000C1C77"/>
    <w:rsid w:val="000E329D"/>
    <w:rsid w:val="000F655F"/>
    <w:rsid w:val="001017E8"/>
    <w:rsid w:val="00123E16"/>
    <w:rsid w:val="001C081E"/>
    <w:rsid w:val="002026FB"/>
    <w:rsid w:val="00263220"/>
    <w:rsid w:val="00272C8D"/>
    <w:rsid w:val="002B275A"/>
    <w:rsid w:val="002B54D3"/>
    <w:rsid w:val="002D3B89"/>
    <w:rsid w:val="003A5DD2"/>
    <w:rsid w:val="003B6A65"/>
    <w:rsid w:val="003C6F6C"/>
    <w:rsid w:val="004154A4"/>
    <w:rsid w:val="00423440"/>
    <w:rsid w:val="004428F0"/>
    <w:rsid w:val="00447A6E"/>
    <w:rsid w:val="00463A4D"/>
    <w:rsid w:val="004866FF"/>
    <w:rsid w:val="004E776E"/>
    <w:rsid w:val="00617C20"/>
    <w:rsid w:val="006A62BA"/>
    <w:rsid w:val="006A63B9"/>
    <w:rsid w:val="00706620"/>
    <w:rsid w:val="0070695B"/>
    <w:rsid w:val="00712F30"/>
    <w:rsid w:val="00745E0B"/>
    <w:rsid w:val="00781730"/>
    <w:rsid w:val="0078666A"/>
    <w:rsid w:val="007C31A7"/>
    <w:rsid w:val="007D5AC8"/>
    <w:rsid w:val="007E1FF5"/>
    <w:rsid w:val="0087650E"/>
    <w:rsid w:val="00883847"/>
    <w:rsid w:val="008B6E9C"/>
    <w:rsid w:val="008C2638"/>
    <w:rsid w:val="009067FF"/>
    <w:rsid w:val="009600CA"/>
    <w:rsid w:val="00963007"/>
    <w:rsid w:val="009A5198"/>
    <w:rsid w:val="009A77F0"/>
    <w:rsid w:val="00A22926"/>
    <w:rsid w:val="00A4269C"/>
    <w:rsid w:val="00AF55E1"/>
    <w:rsid w:val="00AF727A"/>
    <w:rsid w:val="00B80D05"/>
    <w:rsid w:val="00B93B9D"/>
    <w:rsid w:val="00BA5323"/>
    <w:rsid w:val="00BD3DB3"/>
    <w:rsid w:val="00C6584B"/>
    <w:rsid w:val="00C92BB4"/>
    <w:rsid w:val="00CC26ED"/>
    <w:rsid w:val="00D124F8"/>
    <w:rsid w:val="00D15D79"/>
    <w:rsid w:val="00D70580"/>
    <w:rsid w:val="00D758B2"/>
    <w:rsid w:val="00DD4841"/>
    <w:rsid w:val="00DE75CE"/>
    <w:rsid w:val="00E433BD"/>
    <w:rsid w:val="00ED60F0"/>
    <w:rsid w:val="00F5462A"/>
    <w:rsid w:val="00F567B6"/>
    <w:rsid w:val="00FA4BA5"/>
    <w:rsid w:val="0726594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仿宋" w:cs="Times New Roman"/>
      <w:kern w:val="2"/>
      <w:sz w:val="32"/>
      <w:szCs w:val="32"/>
      <w:lang w:val="en-US" w:eastAsia="zh-CN" w:bidi="ar-SA"/>
    </w:rPr>
  </w:style>
  <w:style w:type="character" w:default="1" w:styleId="6">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uiPriority w:val="0"/>
    <w:pPr>
      <w:tabs>
        <w:tab w:val="center" w:pos="4153"/>
        <w:tab w:val="right" w:pos="8306"/>
      </w:tabs>
      <w:snapToGrid w:val="0"/>
      <w:jc w:val="left"/>
    </w:pPr>
    <w:rPr>
      <w:sz w:val="18"/>
      <w:szCs w:val="18"/>
    </w:rPr>
  </w:style>
  <w:style w:type="paragraph" w:styleId="3">
    <w:name w:val="header"/>
    <w:basedOn w:val="1"/>
    <w:link w:val="9"/>
    <w:uiPriority w:val="0"/>
    <w:pPr>
      <w:pBdr>
        <w:bottom w:val="single" w:color="auto" w:sz="6" w:space="1"/>
      </w:pBdr>
      <w:tabs>
        <w:tab w:val="center" w:pos="4153"/>
        <w:tab w:val="right" w:pos="8306"/>
      </w:tabs>
      <w:snapToGrid w:val="0"/>
      <w:jc w:val="center"/>
    </w:pPr>
    <w:rPr>
      <w:rFonts w:eastAsia="宋体"/>
      <w:sz w:val="18"/>
      <w:szCs w:val="18"/>
    </w:rPr>
  </w:style>
  <w:style w:type="table" w:styleId="5">
    <w:name w:val="Table Grid"/>
    <w:basedOn w:val="4"/>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7">
    <w:name w:val="page number"/>
    <w:basedOn w:val="6"/>
    <w:uiPriority w:val="0"/>
  </w:style>
  <w:style w:type="character" w:styleId="8">
    <w:name w:val="Hyperlink"/>
    <w:basedOn w:val="6"/>
    <w:uiPriority w:val="0"/>
    <w:rPr>
      <w:color w:val="000000"/>
      <w:u w:val="none"/>
    </w:rPr>
  </w:style>
  <w:style w:type="character" w:customStyle="1" w:styleId="9">
    <w:name w:val="页眉 Char"/>
    <w:basedOn w:val="6"/>
    <w:link w:val="3"/>
    <w:uiPriority w:val="0"/>
    <w:rPr>
      <w:rFonts w:eastAsia="宋体"/>
      <w:kern w:val="2"/>
      <w:sz w:val="18"/>
      <w:szCs w:val="18"/>
      <w:lang w:val="en-US" w:eastAsia="zh-CN" w:bidi="ar-SA"/>
    </w:rPr>
  </w:style>
  <w:style w:type="character" w:customStyle="1" w:styleId="10">
    <w:name w:val="页脚 Char"/>
    <w:basedOn w:val="6"/>
    <w:link w:val="2"/>
    <w:uiPriority w:val="0"/>
    <w:rPr>
      <w:rFonts w:eastAsia="仿宋"/>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393</Words>
  <Characters>2243</Characters>
  <Lines>18</Lines>
  <Paragraphs>5</Paragraphs>
  <TotalTime>1</TotalTime>
  <ScaleCrop>false</ScaleCrop>
  <LinksUpToDate>false</LinksUpToDate>
  <CharactersWithSpaces>2631</CharactersWithSpaces>
  <Application>WPS Office_11.1.0.9175_F1E327BC-269C-435d-A152-05C5408002CA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2018-03-28T01:02:00Z</dcterms:created>
  <dc:creator>User</dc:creator>
  <cp:lastModifiedBy>Administrator</cp:lastModifiedBy>
  <cp:lastPrinted>2016-11-28T07:21:00Z</cp:lastPrinted>
  <dcterms:modified xsi:type="dcterms:W3CDTF">2019-11-19T06:46:38Z</dcterms:modified>
  <dc:title>附件1：</dc:title>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2052-11.1.0.9175</vt:lpwstr>
  </property>
</Properties>
</file>