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0ED" w:rsidRDefault="009F20ED" w:rsidP="00F86DE9">
      <w:pPr>
        <w:widowControl/>
        <w:shd w:val="clear" w:color="auto" w:fill="FFFFFF"/>
        <w:spacing w:line="571" w:lineRule="atLeast"/>
        <w:ind w:firstLine="640"/>
        <w:jc w:val="left"/>
        <w:rPr>
          <w:rFonts w:ascii="方正小标宋简体" w:eastAsia="方正小标宋简体" w:hAnsi="仿宋" w:cs="宋体"/>
          <w:b/>
          <w:bCs/>
          <w:color w:val="444444"/>
          <w:kern w:val="0"/>
          <w:sz w:val="44"/>
          <w:szCs w:val="44"/>
        </w:rPr>
      </w:pPr>
      <w:r w:rsidRPr="009F20ED">
        <w:rPr>
          <w:rFonts w:ascii="方正小标宋简体" w:eastAsia="方正小标宋简体" w:hAnsi="仿宋" w:cs="宋体" w:hint="eastAsia"/>
          <w:b/>
          <w:bCs/>
          <w:color w:val="444444"/>
          <w:kern w:val="0"/>
          <w:sz w:val="44"/>
          <w:szCs w:val="44"/>
        </w:rPr>
        <w:t>大连金石滩国家旅游度假区经济发展</w:t>
      </w:r>
    </w:p>
    <w:p w:rsidR="004526D8" w:rsidRDefault="009F20ED" w:rsidP="009F20ED">
      <w:pPr>
        <w:widowControl/>
        <w:shd w:val="clear" w:color="auto" w:fill="FFFFFF"/>
        <w:spacing w:line="571" w:lineRule="atLeast"/>
        <w:jc w:val="left"/>
        <w:rPr>
          <w:rFonts w:ascii="方正小标宋简体" w:eastAsia="方正小标宋简体" w:hAnsi="仿宋" w:cs="宋体" w:hint="eastAsia"/>
          <w:b/>
          <w:bCs/>
          <w:color w:val="444444"/>
          <w:kern w:val="0"/>
          <w:sz w:val="44"/>
          <w:szCs w:val="44"/>
        </w:rPr>
      </w:pPr>
      <w:r w:rsidRPr="009F20ED">
        <w:rPr>
          <w:rFonts w:ascii="方正小标宋简体" w:eastAsia="方正小标宋简体" w:hAnsi="仿宋" w:cs="宋体" w:hint="eastAsia"/>
          <w:b/>
          <w:bCs/>
          <w:color w:val="444444"/>
          <w:kern w:val="0"/>
          <w:sz w:val="44"/>
          <w:szCs w:val="44"/>
        </w:rPr>
        <w:t>和投资促进局法制审核人员学习培训制度</w:t>
      </w:r>
    </w:p>
    <w:p w:rsidR="002413CD" w:rsidRDefault="002413CD" w:rsidP="009F20ED">
      <w:pPr>
        <w:widowControl/>
        <w:shd w:val="clear" w:color="auto" w:fill="FFFFFF"/>
        <w:spacing w:line="571" w:lineRule="atLeast"/>
        <w:jc w:val="left"/>
        <w:rPr>
          <w:rFonts w:ascii="仿宋" w:eastAsia="仿宋" w:hAnsi="仿宋" w:cs="宋体"/>
          <w:color w:val="444444"/>
          <w:kern w:val="0"/>
          <w:sz w:val="32"/>
          <w:szCs w:val="32"/>
        </w:rPr>
      </w:pPr>
      <w:r>
        <w:rPr>
          <w:rFonts w:ascii="方正小标宋简体" w:eastAsia="方正小标宋简体" w:hAnsi="仿宋" w:cs="宋体" w:hint="eastAsia"/>
          <w:b/>
          <w:bCs/>
          <w:color w:val="444444"/>
          <w:kern w:val="0"/>
          <w:sz w:val="44"/>
          <w:szCs w:val="44"/>
        </w:rPr>
        <w:t xml:space="preserve">              （试行）</w:t>
      </w:r>
    </w:p>
    <w:p w:rsidR="00F86DE9" w:rsidRPr="00F86DE9" w:rsidRDefault="00F86DE9" w:rsidP="00F86DE9">
      <w:pPr>
        <w:widowControl/>
        <w:shd w:val="clear" w:color="auto" w:fill="FFFFFF"/>
        <w:spacing w:line="571" w:lineRule="atLeast"/>
        <w:ind w:firstLine="640"/>
        <w:jc w:val="left"/>
        <w:rPr>
          <w:rFonts w:ascii="仿宋" w:eastAsia="仿宋" w:hAnsi="仿宋" w:cs="宋体"/>
          <w:color w:val="444444"/>
          <w:kern w:val="0"/>
          <w:sz w:val="32"/>
          <w:szCs w:val="32"/>
        </w:rPr>
      </w:pPr>
      <w:r w:rsidRPr="00F86DE9">
        <w:rPr>
          <w:rFonts w:ascii="仿宋" w:eastAsia="仿宋" w:hAnsi="仿宋" w:cs="宋体"/>
          <w:color w:val="444444"/>
          <w:kern w:val="0"/>
          <w:sz w:val="32"/>
          <w:szCs w:val="32"/>
        </w:rPr>
        <w:t>第一条</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为强化法制审核人员队伍建设，保障法制审核人员正确履行职责，根据《辽宁省人民政府办公厅关于印发</w:t>
      </w:r>
      <w:bookmarkStart w:id="0" w:name="_GoBack"/>
      <w:bookmarkEnd w:id="0"/>
      <w:r w:rsidRPr="00F86DE9">
        <w:rPr>
          <w:rFonts w:ascii="仿宋" w:eastAsia="仿宋" w:hAnsi="仿宋" w:cs="宋体"/>
          <w:color w:val="444444"/>
          <w:kern w:val="0"/>
          <w:sz w:val="32"/>
          <w:szCs w:val="32"/>
        </w:rPr>
        <w:t>辽宁省全面推行行政执法公示制度执法全过程记录制度重大执法决定法制审核制度实施方案的通知》（辽政办发〔2019〕13号），结合我</w:t>
      </w:r>
      <w:r w:rsidR="000D3D33">
        <w:rPr>
          <w:rFonts w:ascii="仿宋" w:eastAsia="仿宋" w:hAnsi="仿宋" w:cs="宋体" w:hint="eastAsia"/>
          <w:color w:val="444444"/>
          <w:kern w:val="0"/>
          <w:sz w:val="32"/>
          <w:szCs w:val="32"/>
        </w:rPr>
        <w:t>局</w:t>
      </w:r>
      <w:r w:rsidRPr="00F86DE9">
        <w:rPr>
          <w:rFonts w:ascii="仿宋" w:eastAsia="仿宋" w:hAnsi="仿宋" w:cs="宋体"/>
          <w:color w:val="444444"/>
          <w:kern w:val="0"/>
          <w:sz w:val="32"/>
          <w:szCs w:val="32"/>
        </w:rPr>
        <w:t>实际，制定本制度。</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第二条</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本制度适用于我</w:t>
      </w:r>
      <w:r w:rsidR="00454270">
        <w:rPr>
          <w:rFonts w:ascii="仿宋" w:eastAsia="仿宋" w:hAnsi="仿宋" w:cs="宋体" w:hint="eastAsia"/>
          <w:color w:val="444444"/>
          <w:kern w:val="0"/>
          <w:sz w:val="32"/>
          <w:szCs w:val="32"/>
        </w:rPr>
        <w:t>局</w:t>
      </w:r>
      <w:r w:rsidRPr="00F86DE9">
        <w:rPr>
          <w:rFonts w:ascii="仿宋" w:eastAsia="仿宋" w:hAnsi="仿宋" w:cs="宋体"/>
          <w:color w:val="444444"/>
          <w:kern w:val="0"/>
          <w:sz w:val="32"/>
          <w:szCs w:val="32"/>
        </w:rPr>
        <w:t>从事行政行为的各类法制审核人员。</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第三条</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学习培训遵循的原则：</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（一）因需施教，满足岗位的原则。按照“缺什么补什么”的要求，精准分析实际需求，科学设定学习培训内容；</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（二）注重实际，学以致用的原则。立足审核岗位，严格落实执法活动的审核把关职责，以问题为导向精心设计安排课程；</w:t>
      </w:r>
      <w:r w:rsidRPr="00F86DE9">
        <w:rPr>
          <w:rFonts w:ascii="PingFangSC-Regular" w:eastAsia="仿宋" w:hAnsi="PingFangSC-Regular" w:cs="宋体"/>
          <w:color w:val="444444"/>
          <w:kern w:val="0"/>
          <w:sz w:val="32"/>
          <w:szCs w:val="32"/>
        </w:rPr>
        <w:t> </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（三）统筹规划，分步实施的原则。根据年度工作要点及培训计划，实施精准化培训，分步实施。</w:t>
      </w:r>
    </w:p>
    <w:p w:rsidR="009F20ED" w:rsidRDefault="00F86DE9" w:rsidP="00F86DE9">
      <w:pPr>
        <w:widowControl/>
        <w:shd w:val="clear" w:color="auto" w:fill="FFFFFF"/>
        <w:spacing w:line="571" w:lineRule="atLeast"/>
        <w:jc w:val="left"/>
        <w:rPr>
          <w:rFonts w:ascii="仿宋_GB2312" w:eastAsia="仿宋_GB2312" w:hAnsi="PingFangSC-Regular" w:cs="宋体" w:hint="eastAsia"/>
          <w:color w:val="444444"/>
          <w:kern w:val="0"/>
          <w:sz w:val="32"/>
          <w:szCs w:val="32"/>
        </w:rPr>
      </w:pPr>
      <w:r w:rsidRPr="00F86DE9">
        <w:rPr>
          <w:rFonts w:ascii="PingFangSC-Regular" w:eastAsia="仿宋" w:hAnsi="PingFangSC-Regular" w:cs="宋体"/>
          <w:color w:val="444444"/>
          <w:kern w:val="0"/>
          <w:sz w:val="32"/>
          <w:szCs w:val="32"/>
        </w:rPr>
        <w:lastRenderedPageBreak/>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第四条</w:t>
      </w:r>
      <w:r w:rsidRPr="00F86DE9">
        <w:rPr>
          <w:rFonts w:ascii="PingFangSC-Regular" w:eastAsia="仿宋" w:hAnsi="PingFangSC-Regular" w:cs="宋体"/>
          <w:color w:val="444444"/>
          <w:kern w:val="0"/>
          <w:sz w:val="32"/>
          <w:szCs w:val="32"/>
        </w:rPr>
        <w:t>  </w:t>
      </w:r>
      <w:bookmarkStart w:id="1" w:name="OLE_LINK2"/>
      <w:bookmarkStart w:id="2" w:name="OLE_LINK1"/>
      <w:r w:rsidR="009F20ED" w:rsidRPr="009F20ED">
        <w:rPr>
          <w:rFonts w:ascii="仿宋" w:eastAsia="仿宋" w:hAnsi="仿宋" w:cs="宋体" w:hint="eastAsia"/>
          <w:color w:val="444444"/>
          <w:kern w:val="0"/>
          <w:sz w:val="32"/>
          <w:szCs w:val="32"/>
        </w:rPr>
        <w:t>法制审核人员所属</w:t>
      </w:r>
      <w:r w:rsidR="009F20ED">
        <w:rPr>
          <w:rFonts w:ascii="仿宋" w:eastAsia="仿宋" w:hAnsi="仿宋" w:cs="宋体" w:hint="eastAsia"/>
          <w:color w:val="444444"/>
          <w:kern w:val="0"/>
          <w:sz w:val="32"/>
          <w:szCs w:val="32"/>
        </w:rPr>
        <w:t>部门</w:t>
      </w:r>
      <w:r w:rsidR="009F20ED" w:rsidRPr="009F20ED">
        <w:rPr>
          <w:rFonts w:ascii="仿宋" w:eastAsia="仿宋" w:hAnsi="仿宋" w:cs="宋体" w:hint="eastAsia"/>
          <w:color w:val="444444"/>
          <w:kern w:val="0"/>
          <w:sz w:val="32"/>
          <w:szCs w:val="32"/>
        </w:rPr>
        <w:t>是落实法制审核人员培训学习制度的责任主体，具体负责本</w:t>
      </w:r>
      <w:r w:rsidR="009F20ED">
        <w:rPr>
          <w:rFonts w:ascii="仿宋" w:eastAsia="仿宋" w:hAnsi="仿宋" w:cs="宋体" w:hint="eastAsia"/>
          <w:color w:val="444444"/>
          <w:kern w:val="0"/>
          <w:sz w:val="32"/>
          <w:szCs w:val="32"/>
        </w:rPr>
        <w:t>部门</w:t>
      </w:r>
      <w:r w:rsidR="009F20ED" w:rsidRPr="009F20ED">
        <w:rPr>
          <w:rFonts w:ascii="仿宋" w:eastAsia="仿宋" w:hAnsi="仿宋" w:cs="宋体" w:hint="eastAsia"/>
          <w:color w:val="444444"/>
          <w:kern w:val="0"/>
          <w:sz w:val="32"/>
          <w:szCs w:val="32"/>
        </w:rPr>
        <w:t>法制审核人员培训学习组织实施工作。</w:t>
      </w:r>
      <w:bookmarkEnd w:id="1"/>
      <w:bookmarkEnd w:id="2"/>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第五条</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根据法制审核工作需要和岗位要求，政策法规</w:t>
      </w:r>
      <w:r w:rsidR="00454270">
        <w:rPr>
          <w:rFonts w:ascii="仿宋" w:eastAsia="仿宋" w:hAnsi="仿宋" w:cs="宋体" w:hint="eastAsia"/>
          <w:color w:val="444444"/>
          <w:kern w:val="0"/>
          <w:sz w:val="32"/>
          <w:szCs w:val="32"/>
        </w:rPr>
        <w:t>科</w:t>
      </w:r>
      <w:r w:rsidRPr="00F86DE9">
        <w:rPr>
          <w:rFonts w:ascii="仿宋" w:eastAsia="仿宋" w:hAnsi="仿宋" w:cs="宋体"/>
          <w:color w:val="444444"/>
          <w:kern w:val="0"/>
          <w:sz w:val="32"/>
          <w:szCs w:val="32"/>
        </w:rPr>
        <w:t>提出学习培训需求，制定年度学习培训计划，明确培训的时间、内容、方式，做到有规划、有要求、有成效。</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第六条</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法制审核人员学习培训的基本要求是：</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（一）自觉学习与本职工作相关的法律知识，增强法律意识，熟练掌握法制审核岗位必备的法律常识和专业知识，进一步提高履职能力；</w:t>
      </w:r>
      <w:r w:rsidRPr="00F86DE9">
        <w:rPr>
          <w:rFonts w:ascii="PingFangSC-Regular" w:eastAsia="仿宋" w:hAnsi="PingFangSC-Regular" w:cs="宋体"/>
          <w:color w:val="444444"/>
          <w:kern w:val="0"/>
          <w:sz w:val="32"/>
          <w:szCs w:val="32"/>
        </w:rPr>
        <w:t> </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（二） 法制审核人员学习培训应与行政执法工作相结合，根据各自的特点和实际，通过以案释法等方法提升学习效果，不断提高法律素养和业务能力；</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（三）严格遵守学习培训和廉洁自律的各项规定，认真完成各项学习培训任务。</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第七条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鼓励、支持法制审核人员参加自学考试、函授等多层次的法律在职学习。</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第八条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学习培训分为日常学习和集中培训两部分，采取自学、专题讲座、案例教学、交流研讨、座谈调研等多种形式进行。</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第九条</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坚持个人自学与集体学习相结合，走出去学与请进来教相结合，学政策文件与业务研讨相结合。重视个人</w:t>
      </w:r>
      <w:r w:rsidRPr="00F86DE9">
        <w:rPr>
          <w:rFonts w:ascii="仿宋" w:eastAsia="仿宋" w:hAnsi="仿宋" w:cs="宋体"/>
          <w:color w:val="444444"/>
          <w:kern w:val="0"/>
          <w:sz w:val="32"/>
          <w:szCs w:val="32"/>
        </w:rPr>
        <w:lastRenderedPageBreak/>
        <w:t>自学，做好读书笔记，撰写心得体会；重视学习与座谈调研的结合，不定期地交流学习心得，展开讨论，不断提高依法办事的能力。</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第十条</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日常学习应根据岗位要求所具备的综合素质、业务知识和基本技能进行，主要包括：</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（一）参加我</w:t>
      </w:r>
      <w:r w:rsidR="00454270">
        <w:rPr>
          <w:rFonts w:ascii="仿宋" w:eastAsia="仿宋" w:hAnsi="仿宋" w:cs="宋体" w:hint="eastAsia"/>
          <w:color w:val="444444"/>
          <w:kern w:val="0"/>
          <w:sz w:val="32"/>
          <w:szCs w:val="32"/>
        </w:rPr>
        <w:t>局</w:t>
      </w:r>
      <w:r w:rsidRPr="00F86DE9">
        <w:rPr>
          <w:rFonts w:ascii="仿宋" w:eastAsia="仿宋" w:hAnsi="仿宋" w:cs="宋体"/>
          <w:color w:val="444444"/>
          <w:kern w:val="0"/>
          <w:sz w:val="32"/>
          <w:szCs w:val="32"/>
        </w:rPr>
        <w:t>组织的业务大讲堂等专题讲座；</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（二）采取“互联网+培训”模式，依托大连市干部在线学习平台和学习强国网络教育培训系统进行网络学习；</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（三）围绕行政许可等涉及管理相对人切身利益的行政行为等实践技能进行学习；</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（四）其他相关学习培训内容。</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第十一条</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集中培训的内容涵盖政治理论、相关法律知识、法治业务、更新知识等，主要包括：</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（一）参加全</w:t>
      </w:r>
      <w:r w:rsidR="00454270">
        <w:rPr>
          <w:rFonts w:ascii="仿宋" w:eastAsia="仿宋" w:hAnsi="仿宋" w:cs="宋体" w:hint="eastAsia"/>
          <w:color w:val="444444"/>
          <w:kern w:val="0"/>
          <w:sz w:val="32"/>
          <w:szCs w:val="32"/>
        </w:rPr>
        <w:t>区</w:t>
      </w:r>
      <w:r w:rsidRPr="00F86DE9">
        <w:rPr>
          <w:rFonts w:ascii="仿宋" w:eastAsia="仿宋" w:hAnsi="仿宋" w:cs="宋体"/>
          <w:color w:val="444444"/>
          <w:kern w:val="0"/>
          <w:sz w:val="32"/>
          <w:szCs w:val="32"/>
        </w:rPr>
        <w:t>行政执法业务培训班；</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（二）本系统上级部门组织的法治培训；</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（三）根据工作需要举办法制审核人员业务知识培训；</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（四）根据工作安排赴先进地区开展对标学习，学习借鉴先进地区法制审核工作先进经验。</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第十二条</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建立法制审核人员学习培训档案制度。法制工作机构负责学习培训情况的登记、整理、归档、统计工作，如实记载法制审核人员参加学习培训的情况。</w:t>
      </w:r>
    </w:p>
    <w:p w:rsidR="00F86DE9" w:rsidRPr="00F86DE9" w:rsidRDefault="00F86DE9" w:rsidP="00F86DE9">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lastRenderedPageBreak/>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第十三条 </w:t>
      </w:r>
      <w:bookmarkStart w:id="3" w:name="OLE_LINK3"/>
      <w:bookmarkStart w:id="4" w:name="OLE_LINK4"/>
      <w:r w:rsidRPr="00F86DE9">
        <w:rPr>
          <w:rFonts w:ascii="仿宋" w:eastAsia="仿宋" w:hAnsi="仿宋" w:cs="宋体"/>
          <w:color w:val="444444"/>
          <w:kern w:val="0"/>
          <w:sz w:val="32"/>
          <w:szCs w:val="32"/>
        </w:rPr>
        <w:t>本制度由</w:t>
      </w:r>
      <w:r w:rsidR="009F20ED">
        <w:rPr>
          <w:rFonts w:ascii="仿宋" w:eastAsia="仿宋" w:hAnsi="仿宋" w:cs="宋体" w:hint="eastAsia"/>
          <w:color w:val="444444"/>
          <w:kern w:val="0"/>
          <w:sz w:val="32"/>
          <w:szCs w:val="32"/>
        </w:rPr>
        <w:t>度假区经济发展和投资促进局</w:t>
      </w:r>
      <w:r w:rsidRPr="00F86DE9">
        <w:rPr>
          <w:rFonts w:ascii="仿宋" w:eastAsia="仿宋" w:hAnsi="仿宋" w:cs="宋体"/>
          <w:color w:val="444444"/>
          <w:kern w:val="0"/>
          <w:sz w:val="32"/>
          <w:szCs w:val="32"/>
        </w:rPr>
        <w:t>负责解释。</w:t>
      </w:r>
    </w:p>
    <w:bookmarkEnd w:id="3"/>
    <w:bookmarkEnd w:id="4"/>
    <w:p w:rsidR="00663890" w:rsidRPr="009F20ED" w:rsidRDefault="00F86DE9" w:rsidP="009F20ED">
      <w:pPr>
        <w:widowControl/>
        <w:shd w:val="clear" w:color="auto" w:fill="FFFFFF"/>
        <w:spacing w:line="571" w:lineRule="atLeast"/>
        <w:jc w:val="left"/>
        <w:rPr>
          <w:rFonts w:ascii="仿宋" w:eastAsia="仿宋" w:hAnsi="仿宋" w:cs="宋体"/>
          <w:color w:val="444444"/>
          <w:kern w:val="0"/>
          <w:sz w:val="32"/>
          <w:szCs w:val="32"/>
        </w:rPr>
      </w:pP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 xml:space="preserve"> </w:t>
      </w:r>
      <w:r w:rsidRPr="00F86DE9">
        <w:rPr>
          <w:rFonts w:ascii="PingFangSC-Regular" w:eastAsia="仿宋" w:hAnsi="PingFangSC-Regular" w:cs="宋体"/>
          <w:color w:val="444444"/>
          <w:kern w:val="0"/>
          <w:sz w:val="32"/>
          <w:szCs w:val="32"/>
        </w:rPr>
        <w:t> </w:t>
      </w:r>
      <w:r w:rsidRPr="00F86DE9">
        <w:rPr>
          <w:rFonts w:ascii="仿宋" w:eastAsia="仿宋" w:hAnsi="仿宋" w:cs="宋体"/>
          <w:color w:val="444444"/>
          <w:kern w:val="0"/>
          <w:sz w:val="32"/>
          <w:szCs w:val="32"/>
        </w:rPr>
        <w:t>第十四条 本制度自发布之日起施行。</w:t>
      </w:r>
    </w:p>
    <w:sectPr w:rsidR="00663890" w:rsidRPr="009F20ED" w:rsidSect="0066389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244" w:rsidRDefault="007E3244" w:rsidP="00F86DE9">
      <w:pPr>
        <w:spacing w:line="240" w:lineRule="auto"/>
      </w:pPr>
      <w:r>
        <w:separator/>
      </w:r>
    </w:p>
  </w:endnote>
  <w:endnote w:type="continuationSeparator" w:id="0">
    <w:p w:rsidR="007E3244" w:rsidRDefault="007E3244" w:rsidP="00F86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PingFangSC-Regular">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89956"/>
      <w:docPartObj>
        <w:docPartGallery w:val="Page Numbers (Bottom of Page)"/>
        <w:docPartUnique/>
      </w:docPartObj>
    </w:sdtPr>
    <w:sdtEndPr/>
    <w:sdtContent>
      <w:p w:rsidR="00F86DE9" w:rsidRDefault="003642DC">
        <w:pPr>
          <w:pStyle w:val="a4"/>
          <w:jc w:val="center"/>
        </w:pPr>
        <w:r>
          <w:fldChar w:fldCharType="begin"/>
        </w:r>
        <w:r>
          <w:instrText xml:space="preserve"> PAGE   \* MERGEFORMAT </w:instrText>
        </w:r>
        <w:r>
          <w:fldChar w:fldCharType="separate"/>
        </w:r>
        <w:r w:rsidR="002413CD" w:rsidRPr="002413CD">
          <w:rPr>
            <w:noProof/>
            <w:lang w:val="zh-CN"/>
          </w:rPr>
          <w:t>1</w:t>
        </w:r>
        <w:r>
          <w:rPr>
            <w:noProof/>
            <w:lang w:val="zh-CN"/>
          </w:rPr>
          <w:fldChar w:fldCharType="end"/>
        </w:r>
      </w:p>
    </w:sdtContent>
  </w:sdt>
  <w:p w:rsidR="00F86DE9" w:rsidRDefault="00F86DE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244" w:rsidRDefault="007E3244" w:rsidP="00F86DE9">
      <w:pPr>
        <w:spacing w:line="240" w:lineRule="auto"/>
      </w:pPr>
      <w:r>
        <w:separator/>
      </w:r>
    </w:p>
  </w:footnote>
  <w:footnote w:type="continuationSeparator" w:id="0">
    <w:p w:rsidR="007E3244" w:rsidRDefault="007E3244" w:rsidP="00F86DE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DE9"/>
    <w:rsid w:val="000020AB"/>
    <w:rsid w:val="000D3D33"/>
    <w:rsid w:val="002006ED"/>
    <w:rsid w:val="00232CFE"/>
    <w:rsid w:val="002413CD"/>
    <w:rsid w:val="0035635D"/>
    <w:rsid w:val="003642DC"/>
    <w:rsid w:val="003B7D28"/>
    <w:rsid w:val="004526D8"/>
    <w:rsid w:val="00454270"/>
    <w:rsid w:val="00663890"/>
    <w:rsid w:val="006A3129"/>
    <w:rsid w:val="007E3244"/>
    <w:rsid w:val="009F20ED"/>
    <w:rsid w:val="00C5468F"/>
    <w:rsid w:val="00C80453"/>
    <w:rsid w:val="00E3184A"/>
    <w:rsid w:val="00F86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35D"/>
    <w:pPr>
      <w:widowControl w:val="0"/>
    </w:pPr>
  </w:style>
  <w:style w:type="paragraph" w:styleId="1">
    <w:name w:val="heading 1"/>
    <w:basedOn w:val="a"/>
    <w:link w:val="1Char"/>
    <w:uiPriority w:val="9"/>
    <w:qFormat/>
    <w:rsid w:val="0035635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5635D"/>
    <w:rPr>
      <w:rFonts w:ascii="宋体" w:eastAsia="宋体" w:hAnsi="宋体" w:cs="宋体"/>
      <w:b/>
      <w:bCs/>
      <w:kern w:val="36"/>
      <w:sz w:val="48"/>
      <w:szCs w:val="48"/>
    </w:rPr>
  </w:style>
  <w:style w:type="character" w:customStyle="1" w:styleId="time">
    <w:name w:val="time"/>
    <w:basedOn w:val="a0"/>
    <w:rsid w:val="00F86DE9"/>
  </w:style>
  <w:style w:type="paragraph" w:styleId="a3">
    <w:name w:val="header"/>
    <w:basedOn w:val="a"/>
    <w:link w:val="Char"/>
    <w:uiPriority w:val="99"/>
    <w:semiHidden/>
    <w:unhideWhenUsed/>
    <w:rsid w:val="00F86DE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F86DE9"/>
    <w:rPr>
      <w:sz w:val="18"/>
      <w:szCs w:val="18"/>
    </w:rPr>
  </w:style>
  <w:style w:type="paragraph" w:styleId="a4">
    <w:name w:val="footer"/>
    <w:basedOn w:val="a"/>
    <w:link w:val="Char0"/>
    <w:uiPriority w:val="99"/>
    <w:unhideWhenUsed/>
    <w:rsid w:val="00F86DE9"/>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F86D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173654">
      <w:bodyDiv w:val="1"/>
      <w:marLeft w:val="0"/>
      <w:marRight w:val="0"/>
      <w:marTop w:val="0"/>
      <w:marBottom w:val="0"/>
      <w:divBdr>
        <w:top w:val="none" w:sz="0" w:space="0" w:color="auto"/>
        <w:left w:val="none" w:sz="0" w:space="0" w:color="auto"/>
        <w:bottom w:val="none" w:sz="0" w:space="0" w:color="auto"/>
        <w:right w:val="none" w:sz="0" w:space="0" w:color="auto"/>
      </w:divBdr>
      <w:divsChild>
        <w:div w:id="751240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222</Words>
  <Characters>1272</Characters>
  <Application>Microsoft Office Word</Application>
  <DocSecurity>0</DocSecurity>
  <Lines>10</Lines>
  <Paragraphs>2</Paragraphs>
  <ScaleCrop>false</ScaleCrop>
  <Company>MS</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LJM</dc:creator>
  <cp:lastModifiedBy>xb21cn</cp:lastModifiedBy>
  <cp:revision>8</cp:revision>
  <dcterms:created xsi:type="dcterms:W3CDTF">2020-08-03T06:46:00Z</dcterms:created>
  <dcterms:modified xsi:type="dcterms:W3CDTF">2025-03-26T06:59:00Z</dcterms:modified>
</cp:coreProperties>
</file>