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大连</w:t>
      </w: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金普新区</w:t>
      </w:r>
      <w:r>
        <w:rPr>
          <w:rFonts w:hint="eastAsia" w:ascii="黑体" w:hAnsi="黑体" w:eastAsia="黑体"/>
          <w:kern w:val="0"/>
          <w:sz w:val="44"/>
          <w:szCs w:val="44"/>
        </w:rPr>
        <w:t>卫生健康局行政许可流程图</w:t>
      </w:r>
    </w:p>
    <w:p/>
    <w:p/>
    <w:p/>
    <w:p>
      <w:bookmarkStart w:id="0" w:name="_GoBack"/>
      <w:bookmarkEnd w:id="0"/>
      <w:r>
        <w:rPr>
          <w:rFonts w:ascii="黑体" w:hAnsi="黑体" w:eastAsia="黑体"/>
          <w:sz w:val="44"/>
          <w:szCs w:val="44"/>
        </w:rPr>
        <w:pict>
          <v:rect id="_x0000_s2152" o:spid="_x0000_s2152" o:spt="1" style="position:absolute;left:0pt;margin-left:587.25pt;margin-top:316.65pt;height:132.75pt;width:116.95pt;z-index:2516858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承办部门：大连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金普新区</w:t>
                  </w:r>
                  <w:r>
                    <w:rPr>
                      <w:rFonts w:hint="eastAsia"/>
                      <w:sz w:val="18"/>
                      <w:szCs w:val="18"/>
                    </w:rPr>
                    <w:t>卫生健康局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综合</w:t>
                  </w:r>
                  <w:r>
                    <w:rPr>
                      <w:rFonts w:hint="eastAsia"/>
                      <w:sz w:val="18"/>
                      <w:szCs w:val="18"/>
                    </w:rPr>
                    <w:t>监督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与疾病预防控制</w:t>
                  </w:r>
                  <w:r>
                    <w:rPr>
                      <w:rFonts w:hint="eastAsia"/>
                      <w:sz w:val="18"/>
                      <w:szCs w:val="18"/>
                    </w:rPr>
                    <w:t>科</w:t>
                  </w:r>
                </w:p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联系电话：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87935781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监督部门：</w:t>
                  </w:r>
                  <w:r>
                    <w:rPr>
                      <w:rFonts w:hint="eastAsia"/>
                      <w:sz w:val="18"/>
                      <w:szCs w:val="18"/>
                    </w:rPr>
                    <w:t>大连</w:t>
                  </w:r>
                  <w:r>
                    <w:rPr>
                      <w:rFonts w:hint="eastAsia"/>
                      <w:sz w:val="18"/>
                      <w:szCs w:val="18"/>
                      <w:lang w:eastAsia="zh-CN"/>
                    </w:rPr>
                    <w:t>金普新区</w:t>
                  </w:r>
                  <w:r>
                    <w:rPr>
                      <w:rFonts w:hint="eastAsia"/>
                      <w:sz w:val="18"/>
                      <w:szCs w:val="18"/>
                    </w:rPr>
                    <w:t>卫生健康局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eastAsia="zh-CN"/>
                    </w:rPr>
                    <w:t>办公室（法规科）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监督电话</w:t>
                  </w:r>
                  <w:r>
                    <w:rPr>
                      <w:rFonts w:hint="eastAsia" w:ascii="宋体" w:hAnsi="宋体" w:cs="宋体"/>
                      <w:kern w:val="0"/>
                      <w:sz w:val="24"/>
                    </w:rPr>
                    <w:t>：</w:t>
                  </w:r>
                  <w:r>
                    <w:rPr>
                      <w:rFonts w:hint="eastAsia" w:ascii="宋体" w:hAnsi="宋体"/>
                      <w:sz w:val="18"/>
                      <w:szCs w:val="18"/>
                      <w:lang w:val="en-US" w:eastAsia="zh-CN"/>
                    </w:rPr>
                    <w:t>87846810</w:t>
                  </w:r>
                </w:p>
                <w:p>
                  <w:pPr>
                    <w:rPr>
                      <w:szCs w:val="18"/>
                    </w:rPr>
                  </w:pPr>
                </w:p>
                <w:p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  <w:r>
        <w:pict>
          <v:shape id="_x0000_s2154" o:spid="_x0000_s2154" o:spt="32" type="#_x0000_t32" style="position:absolute;left:0pt;margin-left:57.2pt;margin-top:28.4pt;height:0pt;width:76.15pt;z-index:2516869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line id="_x0000_s2061" o:spid="_x0000_s2061" o:spt="20" style="position:absolute;left:0pt;flip:x;margin-left:57.2pt;margin-top:28.4pt;height:39.8pt;width: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051" o:spid="_x0000_s2051" o:spt="202" type="#_x0000_t202" style="position:absolute;left:0pt;margin-left:5.45pt;margin-top:64.15pt;height:212.75pt;width:102pt;z-index:251659264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1．申报</w:t>
                  </w: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申请人提供申报材料申报材料一式</w:t>
                  </w:r>
                  <w:r>
                    <w:rPr>
                      <w:rFonts w:hint="eastAsia" w:eastAsia="方正仿宋_GBK"/>
                      <w:szCs w:val="21"/>
                    </w:rPr>
                    <w:t>两</w:t>
                  </w:r>
                  <w:r>
                    <w:rPr>
                      <w:rFonts w:eastAsia="方正仿宋_GBK"/>
                      <w:szCs w:val="21"/>
                    </w:rPr>
                    <w:t>份</w:t>
                  </w:r>
                  <w:r>
                    <w:rPr>
                      <w:rFonts w:hint="eastAsia" w:eastAsia="方正仿宋_GBK"/>
                      <w:szCs w:val="21"/>
                    </w:rPr>
                    <w:t>。</w:t>
                  </w:r>
                </w:p>
                <w:p/>
              </w:txbxContent>
            </v:textbox>
          </v:shape>
        </w:pict>
      </w:r>
      <w:r>
        <w:pict>
          <v:roundrect id="_x0000_s2148" o:spid="_x0000_s2148" o:spt="2" style="position:absolute;left:0pt;margin-left:610.7pt;margin-top:5.55pt;height:297pt;width:75pt;z-index:251683840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5．决 定</w:t>
                  </w:r>
                </w:p>
                <w:p>
                  <w:pPr>
                    <w:rPr>
                      <w:rFonts w:eastAsia="方正仿宋_GBK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根据审核情况，作出予以</w:t>
                  </w:r>
                  <w:r>
                    <w:rPr>
                      <w:rFonts w:hint="eastAsia" w:eastAsia="方正仿宋_GBK"/>
                      <w:szCs w:val="21"/>
                    </w:rPr>
                    <w:t>批准</w:t>
                  </w:r>
                  <w:r>
                    <w:rPr>
                      <w:rFonts w:eastAsia="方正仿宋_GBK"/>
                      <w:szCs w:val="21"/>
                    </w:rPr>
                    <w:t>的决定，并向</w:t>
                  </w:r>
                  <w:r>
                    <w:rPr>
                      <w:rFonts w:hint="eastAsia" w:eastAsia="方正仿宋_GBK"/>
                      <w:szCs w:val="21"/>
                    </w:rPr>
                    <w:t>申请单位</w:t>
                  </w:r>
                  <w:r>
                    <w:rPr>
                      <w:rFonts w:eastAsia="方正仿宋_GBK"/>
                      <w:szCs w:val="21"/>
                    </w:rPr>
                    <w:t>出具</w:t>
                  </w:r>
                  <w:r>
                    <w:rPr>
                      <w:rFonts w:hint="eastAsia" w:eastAsia="方正仿宋_GBK"/>
                      <w:szCs w:val="21"/>
                    </w:rPr>
                    <w:t>行政许可文件</w:t>
                  </w:r>
                  <w:r>
                    <w:rPr>
                      <w:rFonts w:eastAsia="方正仿宋_GBK"/>
                      <w:szCs w:val="21"/>
                    </w:rPr>
                    <w:t>。</w:t>
                  </w: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简体"/>
                      <w:szCs w:val="21"/>
                    </w:rPr>
                  </w:pPr>
                </w:p>
              </w:txbxContent>
            </v:textbox>
          </v:roundrect>
        </w:pict>
      </w:r>
      <w:r>
        <w:pict>
          <v:rect id="_x0000_s2067" o:spid="_x0000_s2067" o:spt="1" style="position:absolute;left:0pt;margin-left:314.35pt;margin-top:15.8pt;height:276.85pt;width:100.55pt;z-index:2516715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3．审 查</w:t>
                  </w: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对申报材料进行审查</w:t>
                  </w:r>
                  <w:r>
                    <w:rPr>
                      <w:rFonts w:hint="eastAsia" w:eastAsia="方正仿宋_GBK"/>
                      <w:szCs w:val="21"/>
                    </w:rPr>
                    <w:t>。</w:t>
                  </w:r>
                </w:p>
                <w:p/>
              </w:txbxContent>
            </v:textbox>
          </v:rect>
        </w:pict>
      </w:r>
      <w:r>
        <w:pict>
          <v:line id="_x0000_s2149" o:spid="_x0000_s2149" o:spt="20" style="position:absolute;left:0pt;margin-left:540.6pt;margin-top:191.3pt;height:0pt;width:66.35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黑体" w:hAnsi="黑体" w:eastAsia="黑体"/>
          <w:sz w:val="24"/>
          <w:szCs w:val="24"/>
        </w:rPr>
        <w:pict>
          <v:shape id="_x0000_s2059" o:spid="_x0000_s2059" o:spt="202" type="#_x0000_t202" style="position:absolute;left:0pt;margin-left:133.35pt;margin-top:265.05pt;height:23.8pt;width:25.9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shape>
        </w:pict>
      </w:r>
      <w:r>
        <w:rPr>
          <w:rFonts w:ascii="黑体" w:hAnsi="黑体" w:eastAsia="黑体"/>
          <w:sz w:val="24"/>
          <w:szCs w:val="24"/>
        </w:rPr>
        <w:pict>
          <v:roundrect id="_x0000_s2055" o:spid="_x0000_s2055" o:spt="2" style="position:absolute;left:0pt;margin-left:122.8pt;margin-top:298.55pt;height:68pt;width:120.75pt;z-index:25166131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exact"/>
                    <w:ind w:firstLine="420" w:firstLineChars="200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hint="eastAsia" w:eastAsia="方正仿宋_GBK"/>
                      <w:szCs w:val="21"/>
                    </w:rPr>
                    <w:t>不</w:t>
                  </w:r>
                  <w:r>
                    <w:rPr>
                      <w:rFonts w:eastAsia="方正仿宋_GBK"/>
                      <w:szCs w:val="21"/>
                    </w:rPr>
                    <w:t>属于许可范畴或不属于本机关职权范围的，不予受理。</w:t>
                  </w:r>
                </w:p>
              </w:txbxContent>
            </v:textbox>
          </v:roundrect>
        </w:pict>
      </w:r>
      <w:r>
        <w:pict>
          <v:line id="_x0000_s2077" o:spid="_x0000_s2077" o:spt="20" style="position:absolute;left:0pt;flip:x y;margin-left:516.05pt;margin-top:258.55pt;height:44pt;width:0.55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075" o:spid="_x0000_s2075" o:spt="20" style="position:absolute;left:0pt;margin-left:457.8pt;margin-top:252.9pt;height:49.65pt;width:0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2074" o:spid="_x0000_s2074" o:spt="1" style="position:absolute;left:0pt;margin-left:426.9pt;margin-top:302.55pt;height:108.75pt;width:125.7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听 证</w:t>
                  </w: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对于可能会对公众利益构成重大影响的项目，采取适当方式征求公众意见</w:t>
                  </w:r>
                  <w:r>
                    <w:rPr>
                      <w:rFonts w:hint="eastAsia" w:eastAsia="方正仿宋_GBK"/>
                      <w:szCs w:val="21"/>
                    </w:rPr>
                    <w:t>。</w:t>
                  </w: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直接涉及申请人与他人之间重大利益的（当事人申请）</w:t>
                  </w:r>
                  <w:r>
                    <w:rPr>
                      <w:rFonts w:hint="eastAsia" w:eastAsia="方正仿宋_GBK"/>
                      <w:szCs w:val="21"/>
                    </w:rPr>
                    <w:t>。</w:t>
                  </w:r>
                </w:p>
              </w:txbxContent>
            </v:textbox>
          </v:rect>
        </w:pict>
      </w:r>
      <w:r>
        <w:pict>
          <v:line id="_x0000_s2146" o:spid="_x0000_s2146" o:spt="20" style="position:absolute;left:0pt;flip:y;margin-left:516.05pt;margin-top:100pt;height:22.05pt;width:0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2056" o:spid="_x0000_s2056" o:spt="1" style="position:absolute;left:0pt;margin-left:133.35pt;margin-top:1.55pt;height:54pt;width:124.9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材料不齐全或者不符合有关要求的，一次告知申</w:t>
                  </w:r>
                  <w:r>
                    <w:rPr>
                      <w:rFonts w:hint="eastAsia" w:eastAsia="方正仿宋_GBK"/>
                      <w:szCs w:val="21"/>
                    </w:rPr>
                    <w:t>请人</w:t>
                  </w:r>
                  <w:r>
                    <w:rPr>
                      <w:rFonts w:eastAsia="方正仿宋_GBK"/>
                      <w:szCs w:val="21"/>
                    </w:rPr>
                    <w:t>补</w:t>
                  </w:r>
                  <w:r>
                    <w:rPr>
                      <w:rFonts w:hint="eastAsia" w:eastAsia="方正仿宋_GBK"/>
                      <w:szCs w:val="21"/>
                    </w:rPr>
                    <w:t>充</w:t>
                  </w:r>
                  <w:r>
                    <w:rPr>
                      <w:rFonts w:eastAsia="方正仿宋_GBK"/>
                      <w:szCs w:val="21"/>
                    </w:rPr>
                    <w:t>。</w:t>
                  </w:r>
                </w:p>
              </w:txbxContent>
            </v:textbox>
          </v:rect>
        </w:pict>
      </w:r>
      <w:r>
        <w:pict>
          <v:line id="_x0000_s2063" o:spid="_x0000_s2063" o:spt="20" style="position:absolute;left:0pt;flip:y;margin-left:172.7pt;margin-top:55.55pt;height:33.75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073" o:spid="_x0000_s2073" o:spt="20" style="position:absolute;left:0pt;margin-left:482.3pt;margin-top:186.8pt;height:0pt;width:10.3pt;z-index:2516766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oundrect id="_x0000_s2145" o:spid="_x0000_s2145" o:spt="2" style="position:absolute;left:0pt;margin-left:461.5pt;margin-top:15.8pt;height:81.75pt;width:91.1pt;z-index:251681792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05" w:firstLineChars="50"/>
                    <w:jc w:val="left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对于不同意</w:t>
                  </w:r>
                  <w:r>
                    <w:rPr>
                      <w:rFonts w:hint="eastAsia" w:eastAsia="方正仿宋_GBK"/>
                      <w:szCs w:val="21"/>
                    </w:rPr>
                    <w:t>批准</w:t>
                  </w:r>
                  <w:r>
                    <w:rPr>
                      <w:rFonts w:eastAsia="方正仿宋_GBK"/>
                      <w:szCs w:val="21"/>
                    </w:rPr>
                    <w:t>的，应当说明不予核准的理由。</w:t>
                  </w:r>
                </w:p>
              </w:txbxContent>
            </v:textbox>
          </v:roundrect>
        </w:pict>
      </w:r>
      <w:r>
        <w:pict>
          <v:shape id="_x0000_s2071" o:spid="_x0000_s2071" o:spt="110" type="#_x0000_t110" style="position:absolute;left:0pt;margin-left:490.35pt;margin-top:122.05pt;height:136.5pt;width:50.25pt;z-index:251674624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是否核准</w:t>
                  </w:r>
                </w:p>
                <w:p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>
        <w:pict>
          <v:shape id="_x0000_s2076" o:spid="_x0000_s2076" o:spt="202" type="#_x0000_t202" style="position:absolute;left:0pt;margin-left:431.9pt;margin-top:253.1pt;height:23.8pt;width:25.9pt;z-index:2516797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  <w:r>
        <w:pict>
          <v:shape id="_x0000_s2069" o:spid="_x0000_s2069" o:spt="110" type="#_x0000_t110" style="position:absolute;left:0pt;margin-left:432.05pt;margin-top:116.6pt;height:136.5pt;width:50.25pt;z-index:251673600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>
              <w:txbxContent>
                <w:p>
                  <w:pPr>
                    <w:spacing w:line="240" w:lineRule="exact"/>
                    <w:jc w:val="center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是否需要听证</w:t>
                  </w:r>
                </w:p>
              </w:txbxContent>
            </v:textbox>
          </v:shape>
        </w:pict>
      </w:r>
      <w:r>
        <w:pict>
          <v:line id="_x0000_s2072" o:spid="_x0000_s2072" o:spt="20" style="position:absolute;left:0pt;margin-left:414.9pt;margin-top:181.55pt;height:0pt;width:17.15pt;z-index:25167564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rect id="_x0000_s2066" o:spid="_x0000_s2066" o:spt="1" style="position:absolute;left:0pt;margin-left:228.5pt;margin-top:89.3pt;height:166.5pt;width:68.7pt;z-index:25167052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申报材料齐全且符合有关要求，或者申报单位按照本行政机关的要求提交全部补</w:t>
                  </w:r>
                  <w:r>
                    <w:rPr>
                      <w:rFonts w:hint="eastAsia" w:eastAsia="方正仿宋_GBK"/>
                      <w:szCs w:val="21"/>
                    </w:rPr>
                    <w:t>充</w:t>
                  </w:r>
                  <w:r>
                    <w:rPr>
                      <w:rFonts w:eastAsia="方正仿宋_GBK"/>
                      <w:szCs w:val="21"/>
                    </w:rPr>
                    <w:t>申报材料的，予以受理，发放书面受理决定。</w:t>
                  </w:r>
                </w:p>
              </w:txbxContent>
            </v:textbox>
          </v:rect>
        </w:pict>
      </w:r>
      <w:r>
        <w:pict>
          <v:line id="_x0000_s2068" o:spid="_x0000_s2068" o:spt="20" style="position:absolute;left:0pt;margin-left:297.2pt;margin-top:175.55pt;height:0pt;width:17.15pt;z-index:2516725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065" o:spid="_x0000_s2065" o:spt="202" type="#_x0000_t202" style="position:absolute;left:0pt;margin-left:202.6pt;margin-top:144.05pt;height:23.8pt;width:25.9pt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  <w:r>
        <w:pict>
          <v:line id="_x0000_s2064" o:spid="_x0000_s2064" o:spt="20" style="position:absolute;left:0pt;margin-left:211.35pt;margin-top:171.8pt;height:0pt;width:17.15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_x0000_s2060" o:spid="_x0000_s2060" o:spt="20" style="position:absolute;left:0pt;margin-left:172.7pt;margin-top:258.55pt;height:40pt;width:0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shape id="_x0000_s2052" o:spid="_x0000_s2052" o:spt="4" type="#_x0000_t4" style="position:absolute;left:0pt;margin-left:133.35pt;margin-top:89.3pt;height:168.75pt;width:78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rFonts w:eastAsia="方正仿宋_GBK"/>
                      <w:szCs w:val="21"/>
                    </w:rPr>
                  </w:pPr>
                </w:p>
                <w:p>
                  <w:pPr>
                    <w:spacing w:line="240" w:lineRule="exact"/>
                    <w:ind w:firstLine="210" w:firstLineChars="100"/>
                    <w:jc w:val="left"/>
                    <w:rPr>
                      <w:rFonts w:eastAsia="方正仿宋_GBK"/>
                      <w:szCs w:val="21"/>
                    </w:rPr>
                  </w:pPr>
                  <w:r>
                    <w:rPr>
                      <w:rFonts w:hint="eastAsia" w:eastAsia="方正仿宋_GBK"/>
                      <w:szCs w:val="21"/>
                    </w:rPr>
                    <w:t>2．</w:t>
                  </w:r>
                </w:p>
                <w:p>
                  <w:pPr>
                    <w:spacing w:line="240" w:lineRule="exact"/>
                    <w:jc w:val="left"/>
                    <w:rPr>
                      <w:rFonts w:eastAsia="方正仿宋_GBK"/>
                      <w:szCs w:val="21"/>
                    </w:rPr>
                  </w:pPr>
                  <w:r>
                    <w:rPr>
                      <w:rFonts w:hint="eastAsia" w:eastAsia="方正仿宋_GBK"/>
                      <w:szCs w:val="21"/>
                    </w:rPr>
                    <w:t xml:space="preserve">是否受理   </w:t>
                  </w:r>
                </w:p>
              </w:txbxContent>
            </v:textbox>
          </v:shape>
        </w:pict>
      </w:r>
      <w:r>
        <w:pict>
          <v:line id="_x0000_s2058" o:spid="_x0000_s2058" o:spt="20" style="position:absolute;left:0pt;margin-left:107.45pt;margin-top:175.55pt;height:0pt;width:25.9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sectPr>
      <w:pgSz w:w="16838" w:h="11906" w:orient="landscape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yMmI2ODZkMWFjNTU1ZGQ1ZTM0MTg1NGU4YTdjNGEifQ=="/>
  </w:docVars>
  <w:rsids>
    <w:rsidRoot w:val="00501E15"/>
    <w:rsid w:val="00030485"/>
    <w:rsid w:val="000C3D4A"/>
    <w:rsid w:val="000C5AED"/>
    <w:rsid w:val="000D7E6A"/>
    <w:rsid w:val="0010547E"/>
    <w:rsid w:val="00142846"/>
    <w:rsid w:val="00233058"/>
    <w:rsid w:val="002620F4"/>
    <w:rsid w:val="002B14C9"/>
    <w:rsid w:val="002C3C20"/>
    <w:rsid w:val="002E2745"/>
    <w:rsid w:val="0039053B"/>
    <w:rsid w:val="0042789B"/>
    <w:rsid w:val="00433308"/>
    <w:rsid w:val="004363E9"/>
    <w:rsid w:val="00501E15"/>
    <w:rsid w:val="0050518E"/>
    <w:rsid w:val="0064703D"/>
    <w:rsid w:val="006B6329"/>
    <w:rsid w:val="00764F72"/>
    <w:rsid w:val="0079353C"/>
    <w:rsid w:val="00794DD8"/>
    <w:rsid w:val="007C4635"/>
    <w:rsid w:val="007D0B61"/>
    <w:rsid w:val="007D31AC"/>
    <w:rsid w:val="00840227"/>
    <w:rsid w:val="008632C1"/>
    <w:rsid w:val="00863D89"/>
    <w:rsid w:val="00864314"/>
    <w:rsid w:val="008B7136"/>
    <w:rsid w:val="008F67B7"/>
    <w:rsid w:val="00922DD2"/>
    <w:rsid w:val="00982622"/>
    <w:rsid w:val="009C573A"/>
    <w:rsid w:val="009C68F6"/>
    <w:rsid w:val="009D1472"/>
    <w:rsid w:val="00A86546"/>
    <w:rsid w:val="00AA7080"/>
    <w:rsid w:val="00AF61BE"/>
    <w:rsid w:val="00B02BCB"/>
    <w:rsid w:val="00B423C8"/>
    <w:rsid w:val="00B75D85"/>
    <w:rsid w:val="00BD3ABD"/>
    <w:rsid w:val="00BF54E3"/>
    <w:rsid w:val="00C514B2"/>
    <w:rsid w:val="00C83D8E"/>
    <w:rsid w:val="00CD6259"/>
    <w:rsid w:val="00D361BA"/>
    <w:rsid w:val="00D95BBA"/>
    <w:rsid w:val="00E75139"/>
    <w:rsid w:val="38E26427"/>
    <w:rsid w:val="5DBA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1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52"/>
    <customShpInfo spid="_x0000_s2154"/>
    <customShpInfo spid="_x0000_s2061"/>
    <customShpInfo spid="_x0000_s2051"/>
    <customShpInfo spid="_x0000_s2148"/>
    <customShpInfo spid="_x0000_s2067"/>
    <customShpInfo spid="_x0000_s2149"/>
    <customShpInfo spid="_x0000_s2059"/>
    <customShpInfo spid="_x0000_s2055"/>
    <customShpInfo spid="_x0000_s2077"/>
    <customShpInfo spid="_x0000_s2075"/>
    <customShpInfo spid="_x0000_s2074"/>
    <customShpInfo spid="_x0000_s2146"/>
    <customShpInfo spid="_x0000_s2056"/>
    <customShpInfo spid="_x0000_s2063"/>
    <customShpInfo spid="_x0000_s2073"/>
    <customShpInfo spid="_x0000_s2145"/>
    <customShpInfo spid="_x0000_s2071"/>
    <customShpInfo spid="_x0000_s2076"/>
    <customShpInfo spid="_x0000_s2069"/>
    <customShpInfo spid="_x0000_s2072"/>
    <customShpInfo spid="_x0000_s2066"/>
    <customShpInfo spid="_x0000_s2068"/>
    <customShpInfo spid="_x0000_s2065"/>
    <customShpInfo spid="_x0000_s2064"/>
    <customShpInfo spid="_x0000_s2060"/>
    <customShpInfo spid="_x0000_s2052"/>
    <customShpInfo spid="_x0000_s2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8C20AC-F11D-44B0-9017-4E330FEBE2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</Words>
  <Characters>18</Characters>
  <Lines>1</Lines>
  <Paragraphs>1</Paragraphs>
  <TotalTime>0</TotalTime>
  <ScaleCrop>false</ScaleCrop>
  <LinksUpToDate>false</LinksUpToDate>
  <CharactersWithSpaces>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2019-09-12T05:54:00Z</dcterms:created>
  <dc:creator>rstg</dc:creator>
  <cp:lastModifiedBy>新区卫健局-许运吉</cp:lastModifiedBy>
  <dcterms:modified xsi:type="dcterms:W3CDTF">2022-07-13T00:49:33Z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9E7CAC2011D74BF5BB7E71CE62928290</vt:lpwstr>
  </property>
</Properties>
</file>