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351" w:rsidRDefault="0080028A">
      <w:pPr>
        <w:jc w:val="center"/>
        <w:rPr>
          <w:rFonts w:ascii="仿宋_GB2312" w:eastAsia="仿宋_GB2312" w:hAnsi="仿宋_GB2312" w:cs="仿宋_GB2312"/>
          <w:b/>
          <w:bCs/>
          <w:sz w:val="36"/>
          <w:szCs w:val="36"/>
        </w:rPr>
      </w:pPr>
      <w:r>
        <w:rPr>
          <w:rFonts w:ascii="仿宋_GB2312" w:eastAsia="仿宋_GB2312" w:hAnsi="仿宋_GB2312" w:cs="仿宋_GB2312" w:hint="eastAsia"/>
          <w:b/>
          <w:spacing w:val="20"/>
          <w:w w:val="105"/>
          <w:sz w:val="36"/>
          <w:szCs w:val="36"/>
        </w:rPr>
        <w:t>大连金普新区2020年</w:t>
      </w:r>
      <w:bookmarkStart w:id="0" w:name="_GoBack"/>
      <w:bookmarkEnd w:id="0"/>
      <w:r w:rsidR="008C7B0D">
        <w:rPr>
          <w:rFonts w:ascii="仿宋_GB2312" w:eastAsia="仿宋_GB2312" w:hAnsi="仿宋_GB2312" w:cs="仿宋_GB2312" w:hint="eastAsia"/>
          <w:b/>
          <w:bCs/>
          <w:sz w:val="36"/>
          <w:szCs w:val="36"/>
        </w:rPr>
        <w:t>低压成套开关设备</w:t>
      </w:r>
      <w:r w:rsidR="008C7B0D">
        <w:rPr>
          <w:rFonts w:ascii="仿宋_GB2312" w:eastAsia="仿宋_GB2312" w:hAnsi="仿宋_GB2312" w:cs="仿宋_GB2312" w:hint="eastAsia"/>
          <w:b/>
          <w:bCs/>
          <w:sz w:val="36"/>
          <w:szCs w:val="36"/>
        </w:rPr>
        <w:t>产品</w:t>
      </w:r>
    </w:p>
    <w:p w:rsidR="00885351" w:rsidRDefault="008C7B0D">
      <w:pPr>
        <w:jc w:val="center"/>
        <w:rPr>
          <w:rFonts w:ascii="仿宋_GB2312" w:eastAsia="仿宋_GB2312" w:hAnsi="仿宋_GB2312" w:cs="仿宋_GB2312"/>
          <w:b/>
          <w:bCs/>
          <w:sz w:val="36"/>
          <w:szCs w:val="36"/>
        </w:rPr>
      </w:pPr>
      <w:r>
        <w:rPr>
          <w:rFonts w:ascii="仿宋_GB2312" w:eastAsia="仿宋_GB2312" w:hAnsi="仿宋_GB2312" w:cs="仿宋_GB2312" w:hint="eastAsia"/>
          <w:b/>
          <w:bCs/>
          <w:sz w:val="36"/>
          <w:szCs w:val="36"/>
        </w:rPr>
        <w:t>质量监督抽查实施细则</w:t>
      </w:r>
    </w:p>
    <w:p w:rsidR="00885351" w:rsidRDefault="00885351">
      <w:pPr>
        <w:spacing w:line="360" w:lineRule="auto"/>
        <w:rPr>
          <w:sz w:val="24"/>
        </w:rPr>
      </w:pPr>
    </w:p>
    <w:p w:rsidR="00885351" w:rsidRDefault="008C7B0D">
      <w:pPr>
        <w:spacing w:line="360" w:lineRule="auto"/>
        <w:rPr>
          <w:sz w:val="24"/>
        </w:rPr>
      </w:pPr>
      <w:r>
        <w:rPr>
          <w:rFonts w:hint="eastAsia"/>
          <w:sz w:val="24"/>
        </w:rPr>
        <w:t xml:space="preserve">1. </w:t>
      </w:r>
      <w:r>
        <w:rPr>
          <w:rFonts w:hint="eastAsia"/>
          <w:sz w:val="24"/>
        </w:rPr>
        <w:t>主题内容及适用范围</w:t>
      </w:r>
    </w:p>
    <w:p w:rsidR="00885351" w:rsidRDefault="008C7B0D">
      <w:pPr>
        <w:spacing w:line="360" w:lineRule="auto"/>
        <w:ind w:firstLineChars="200" w:firstLine="480"/>
        <w:rPr>
          <w:sz w:val="24"/>
        </w:rPr>
      </w:pPr>
      <w:r>
        <w:rPr>
          <w:rFonts w:hint="eastAsia"/>
          <w:sz w:val="24"/>
        </w:rPr>
        <w:t>本细则规定了低压成套开关设备产品</w:t>
      </w:r>
      <w:r>
        <w:rPr>
          <w:rFonts w:hint="eastAsia"/>
          <w:sz w:val="24"/>
        </w:rPr>
        <w:t>(</w:t>
      </w:r>
      <w:r>
        <w:rPr>
          <w:rFonts w:hint="eastAsia"/>
          <w:sz w:val="24"/>
        </w:rPr>
        <w:t>包括低压成套开关柜、配电板</w:t>
      </w:r>
      <w:r>
        <w:rPr>
          <w:rFonts w:ascii="宋体" w:hAnsi="宋体" w:hint="eastAsia"/>
          <w:sz w:val="24"/>
        </w:rPr>
        <w:t>、低压无功功率补偿柜</w:t>
      </w:r>
      <w:r>
        <w:rPr>
          <w:rFonts w:ascii="宋体" w:hAnsi="宋体" w:hint="eastAsia"/>
          <w:sz w:val="24"/>
        </w:rPr>
        <w:t>)</w:t>
      </w:r>
      <w:r>
        <w:rPr>
          <w:rFonts w:hint="eastAsia"/>
          <w:sz w:val="24"/>
        </w:rPr>
        <w:t>的检验依据、抽样方法、检验项目、试验方法、判定原则和复查规定。</w:t>
      </w:r>
    </w:p>
    <w:p w:rsidR="00885351" w:rsidRDefault="008C7B0D">
      <w:pPr>
        <w:spacing w:line="360" w:lineRule="auto"/>
        <w:ind w:firstLineChars="200" w:firstLine="480"/>
        <w:rPr>
          <w:sz w:val="24"/>
        </w:rPr>
      </w:pPr>
      <w:r>
        <w:rPr>
          <w:rFonts w:hint="eastAsia"/>
          <w:sz w:val="24"/>
        </w:rPr>
        <w:t>本细则适用于低压成套开关设备产品的监督抽查检验，执行检验计划单号（或通知书、批文）：</w:t>
      </w:r>
      <w:r>
        <w:rPr>
          <w:rFonts w:asciiTheme="minorEastAsia" w:eastAsiaTheme="minorEastAsia" w:hAnsiTheme="minorEastAsia" w:hint="eastAsia"/>
          <w:sz w:val="24"/>
          <w:u w:val="single"/>
        </w:rPr>
        <w:t>大金普市场监管发【</w:t>
      </w:r>
      <w:r>
        <w:rPr>
          <w:rFonts w:asciiTheme="minorEastAsia" w:eastAsiaTheme="minorEastAsia" w:hAnsiTheme="minorEastAsia" w:hint="eastAsia"/>
          <w:sz w:val="24"/>
          <w:u w:val="single"/>
        </w:rPr>
        <w:t>2020</w:t>
      </w:r>
      <w:r>
        <w:rPr>
          <w:rFonts w:asciiTheme="minorEastAsia" w:eastAsiaTheme="minorEastAsia" w:hAnsiTheme="minorEastAsia" w:hint="eastAsia"/>
          <w:sz w:val="24"/>
          <w:u w:val="single"/>
        </w:rPr>
        <w:t>】</w:t>
      </w:r>
      <w:r>
        <w:rPr>
          <w:rFonts w:asciiTheme="minorEastAsia" w:eastAsiaTheme="minorEastAsia" w:hAnsiTheme="minorEastAsia" w:hint="eastAsia"/>
          <w:sz w:val="24"/>
          <w:u w:val="single"/>
        </w:rPr>
        <w:t>19</w:t>
      </w:r>
      <w:r>
        <w:rPr>
          <w:rFonts w:asciiTheme="minorEastAsia" w:eastAsiaTheme="minorEastAsia" w:hAnsiTheme="minorEastAsia" w:hint="eastAsia"/>
          <w:sz w:val="24"/>
          <w:u w:val="single"/>
        </w:rPr>
        <w:t>号</w:t>
      </w:r>
      <w:r>
        <w:rPr>
          <w:rFonts w:hint="eastAsia"/>
          <w:sz w:val="24"/>
        </w:rPr>
        <w:t>。</w:t>
      </w:r>
    </w:p>
    <w:p w:rsidR="00885351" w:rsidRDefault="008C7B0D">
      <w:pPr>
        <w:spacing w:line="360" w:lineRule="auto"/>
        <w:rPr>
          <w:rFonts w:ascii="宋体" w:hAnsi="宋体"/>
          <w:sz w:val="24"/>
        </w:rPr>
      </w:pPr>
      <w:r>
        <w:rPr>
          <w:rFonts w:ascii="宋体" w:hAnsi="宋体" w:hint="eastAsia"/>
          <w:sz w:val="24"/>
        </w:rPr>
        <w:t xml:space="preserve">2. </w:t>
      </w:r>
      <w:r>
        <w:rPr>
          <w:rFonts w:ascii="宋体" w:hAnsi="宋体" w:hint="eastAsia"/>
          <w:sz w:val="24"/>
        </w:rPr>
        <w:t>本细则与标准的不同之处</w:t>
      </w:r>
    </w:p>
    <w:p w:rsidR="00885351" w:rsidRDefault="008C7B0D">
      <w:pPr>
        <w:spacing w:line="360" w:lineRule="auto"/>
        <w:ind w:firstLineChars="245" w:firstLine="588"/>
        <w:rPr>
          <w:rFonts w:ascii="宋体" w:hAnsi="宋体"/>
          <w:sz w:val="24"/>
        </w:rPr>
      </w:pPr>
      <w:r>
        <w:rPr>
          <w:rFonts w:hint="eastAsia"/>
          <w:sz w:val="24"/>
        </w:rPr>
        <w:t>低压成套开关设备标准规定共</w:t>
      </w:r>
      <w:r>
        <w:rPr>
          <w:rFonts w:hint="eastAsia"/>
          <w:sz w:val="24"/>
        </w:rPr>
        <w:t>16</w:t>
      </w:r>
      <w:r>
        <w:rPr>
          <w:rFonts w:hint="eastAsia"/>
          <w:sz w:val="24"/>
        </w:rPr>
        <w:t>个检验项目，细则采用其中的</w:t>
      </w:r>
      <w:r>
        <w:rPr>
          <w:rFonts w:hint="eastAsia"/>
          <w:sz w:val="24"/>
        </w:rPr>
        <w:t>6</w:t>
      </w:r>
      <w:r>
        <w:rPr>
          <w:rFonts w:hint="eastAsia"/>
          <w:sz w:val="24"/>
        </w:rPr>
        <w:t>项。</w:t>
      </w:r>
      <w:r>
        <w:rPr>
          <w:rFonts w:ascii="宋体" w:hAnsi="宋体" w:hint="eastAsia"/>
          <w:sz w:val="24"/>
        </w:rPr>
        <w:t>低压无功功率补偿柜</w:t>
      </w:r>
      <w:r>
        <w:rPr>
          <w:rFonts w:hint="eastAsia"/>
          <w:sz w:val="24"/>
        </w:rPr>
        <w:t>标准规定共</w:t>
      </w:r>
      <w:r>
        <w:rPr>
          <w:rFonts w:hint="eastAsia"/>
          <w:sz w:val="24"/>
        </w:rPr>
        <w:t>17</w:t>
      </w:r>
      <w:r>
        <w:rPr>
          <w:rFonts w:hint="eastAsia"/>
          <w:sz w:val="24"/>
        </w:rPr>
        <w:t>个检验项目，细则采用其中的</w:t>
      </w:r>
      <w:r>
        <w:rPr>
          <w:rFonts w:hint="eastAsia"/>
          <w:sz w:val="24"/>
        </w:rPr>
        <w:t>6</w:t>
      </w:r>
      <w:r>
        <w:rPr>
          <w:rFonts w:hint="eastAsia"/>
          <w:sz w:val="24"/>
        </w:rPr>
        <w:t>项。</w:t>
      </w:r>
      <w:r>
        <w:rPr>
          <w:rFonts w:ascii="宋体" w:hAnsi="宋体" w:hint="eastAsia"/>
          <w:sz w:val="24"/>
        </w:rPr>
        <w:t>本细则规定的技术内容等同采用相关检验标准，与标准要求无差异。</w:t>
      </w:r>
    </w:p>
    <w:p w:rsidR="00885351" w:rsidRDefault="008C7B0D">
      <w:pPr>
        <w:spacing w:line="360" w:lineRule="auto"/>
        <w:rPr>
          <w:rFonts w:ascii="宋体" w:hAnsi="宋体"/>
          <w:sz w:val="24"/>
        </w:rPr>
      </w:pPr>
      <w:r>
        <w:rPr>
          <w:rFonts w:ascii="宋体" w:hAnsi="宋体" w:hint="eastAsia"/>
          <w:sz w:val="24"/>
        </w:rPr>
        <w:t xml:space="preserve">3. </w:t>
      </w:r>
      <w:r>
        <w:rPr>
          <w:rFonts w:ascii="宋体" w:hAnsi="宋体" w:hint="eastAsia"/>
          <w:sz w:val="24"/>
        </w:rPr>
        <w:t>检验依据</w:t>
      </w:r>
    </w:p>
    <w:p w:rsidR="00885351" w:rsidRDefault="008C7B0D">
      <w:pPr>
        <w:spacing w:line="360" w:lineRule="auto"/>
        <w:ind w:firstLineChars="250" w:firstLine="600"/>
        <w:rPr>
          <w:rFonts w:ascii="宋体" w:hAnsi="宋体"/>
          <w:sz w:val="24"/>
        </w:rPr>
      </w:pPr>
      <w:r>
        <w:rPr>
          <w:rFonts w:ascii="宋体" w:hAnsi="宋体" w:hint="eastAsia"/>
          <w:sz w:val="24"/>
        </w:rPr>
        <w:t>下列引用的文件，其最新版本或修改单均适用于本细则。</w:t>
      </w:r>
    </w:p>
    <w:p w:rsidR="00885351" w:rsidRDefault="008C7B0D">
      <w:pPr>
        <w:spacing w:line="360" w:lineRule="auto"/>
        <w:ind w:firstLineChars="250" w:firstLine="600"/>
        <w:rPr>
          <w:rFonts w:ascii="宋体" w:hAnsi="宋体"/>
          <w:sz w:val="24"/>
        </w:rPr>
      </w:pPr>
      <w:r>
        <w:rPr>
          <w:rFonts w:asciiTheme="minorEastAsia" w:eastAsiaTheme="minorEastAsia" w:hAnsiTheme="minorEastAsia" w:hint="eastAsia"/>
          <w:sz w:val="24"/>
        </w:rPr>
        <w:t>GB/T 7251.1-2013</w:t>
      </w:r>
      <w:r>
        <w:rPr>
          <w:rFonts w:asciiTheme="minorEastAsia" w:eastAsiaTheme="minorEastAsia" w:hAnsiTheme="minorEastAsia" w:hint="eastAsia"/>
          <w:sz w:val="24"/>
        </w:rPr>
        <w:t>《</w:t>
      </w:r>
      <w:r>
        <w:rPr>
          <w:rFonts w:ascii="宋体" w:hAnsi="宋体" w:hint="eastAsia"/>
          <w:sz w:val="24"/>
        </w:rPr>
        <w:t>低压成套开关设备和控制设备</w:t>
      </w:r>
      <w:r>
        <w:rPr>
          <w:rFonts w:ascii="宋体" w:hAnsi="宋体"/>
          <w:sz w:val="24"/>
        </w:rPr>
        <w:t xml:space="preserve"> </w:t>
      </w:r>
      <w:r>
        <w:rPr>
          <w:rFonts w:ascii="宋体" w:hAnsi="宋体" w:hint="eastAsia"/>
          <w:sz w:val="24"/>
        </w:rPr>
        <w:t>第</w:t>
      </w:r>
      <w:r>
        <w:rPr>
          <w:rFonts w:ascii="宋体" w:hAnsi="宋体" w:hint="eastAsia"/>
          <w:sz w:val="24"/>
        </w:rPr>
        <w:t>1</w:t>
      </w:r>
      <w:r>
        <w:rPr>
          <w:rFonts w:ascii="宋体" w:hAnsi="宋体" w:hint="eastAsia"/>
          <w:sz w:val="24"/>
        </w:rPr>
        <w:t>部分：总则》</w:t>
      </w:r>
    </w:p>
    <w:p w:rsidR="00885351" w:rsidRDefault="008C7B0D">
      <w:pPr>
        <w:spacing w:line="360" w:lineRule="auto"/>
        <w:ind w:leftChars="318" w:left="668"/>
        <w:rPr>
          <w:rFonts w:asciiTheme="minorEastAsia" w:eastAsiaTheme="minorEastAsia" w:hAnsiTheme="minorEastAsia"/>
          <w:sz w:val="24"/>
        </w:rPr>
      </w:pPr>
      <w:r>
        <w:rPr>
          <w:rFonts w:asciiTheme="minorEastAsia" w:eastAsiaTheme="minorEastAsia" w:hAnsiTheme="minorEastAsia" w:hint="eastAsia"/>
          <w:sz w:val="24"/>
        </w:rPr>
        <w:t>GB/T 7251.12-2013</w:t>
      </w:r>
      <w:r>
        <w:rPr>
          <w:rFonts w:asciiTheme="minorEastAsia" w:eastAsiaTheme="minorEastAsia" w:hAnsiTheme="minorEastAsia" w:hint="eastAsia"/>
          <w:sz w:val="24"/>
        </w:rPr>
        <w:t>《</w:t>
      </w:r>
      <w:r>
        <w:rPr>
          <w:rFonts w:ascii="宋体" w:hAnsi="宋体" w:hint="eastAsia"/>
          <w:sz w:val="24"/>
        </w:rPr>
        <w:t>低压成套开关设备和控制设备</w:t>
      </w:r>
      <w:r>
        <w:rPr>
          <w:rFonts w:ascii="宋体" w:hAnsi="宋体"/>
          <w:sz w:val="24"/>
        </w:rPr>
        <w:t xml:space="preserve"> </w:t>
      </w:r>
      <w:r>
        <w:rPr>
          <w:rFonts w:ascii="宋体" w:hAnsi="宋体" w:hint="eastAsia"/>
          <w:sz w:val="24"/>
        </w:rPr>
        <w:t>第</w:t>
      </w:r>
      <w:r>
        <w:rPr>
          <w:rFonts w:ascii="宋体" w:hAnsi="宋体" w:hint="eastAsia"/>
          <w:sz w:val="24"/>
        </w:rPr>
        <w:t>2</w:t>
      </w:r>
      <w:r>
        <w:rPr>
          <w:rFonts w:ascii="宋体" w:hAnsi="宋体" w:hint="eastAsia"/>
          <w:sz w:val="24"/>
        </w:rPr>
        <w:t>部分：成套电力开关和控制设备》</w:t>
      </w:r>
    </w:p>
    <w:p w:rsidR="00885351" w:rsidRDefault="008C7B0D">
      <w:pPr>
        <w:spacing w:line="360" w:lineRule="auto"/>
        <w:ind w:leftChars="100" w:left="690" w:hangingChars="200" w:hanging="480"/>
        <w:rPr>
          <w:rFonts w:ascii="宋体" w:hAnsi="宋体"/>
          <w:sz w:val="24"/>
        </w:rPr>
      </w:pPr>
      <w:r>
        <w:rPr>
          <w:rFonts w:ascii="宋体" w:hAnsi="宋体" w:hint="eastAsia"/>
          <w:sz w:val="24"/>
        </w:rPr>
        <w:t xml:space="preserve">    GB/T 7251.3-2017</w:t>
      </w:r>
      <w:r>
        <w:rPr>
          <w:rFonts w:ascii="宋体" w:hAnsi="宋体" w:hint="eastAsia"/>
          <w:sz w:val="24"/>
        </w:rPr>
        <w:t>《低压成套开关设备和控制设备</w:t>
      </w:r>
      <w:r>
        <w:rPr>
          <w:rFonts w:ascii="宋体" w:hAnsi="宋体" w:hint="eastAsia"/>
          <w:sz w:val="24"/>
        </w:rPr>
        <w:t xml:space="preserve">  </w:t>
      </w:r>
      <w:r>
        <w:rPr>
          <w:rFonts w:ascii="宋体" w:hAnsi="宋体" w:hint="eastAsia"/>
          <w:sz w:val="24"/>
        </w:rPr>
        <w:t>第</w:t>
      </w:r>
      <w:r>
        <w:rPr>
          <w:rFonts w:ascii="宋体" w:hAnsi="宋体" w:hint="eastAsia"/>
          <w:sz w:val="24"/>
        </w:rPr>
        <w:t>3</w:t>
      </w:r>
      <w:r>
        <w:rPr>
          <w:rFonts w:ascii="宋体" w:hAnsi="宋体" w:hint="eastAsia"/>
          <w:sz w:val="24"/>
        </w:rPr>
        <w:t>部分：由一般人员操作配电板</w:t>
      </w:r>
      <w:r>
        <w:rPr>
          <w:rFonts w:ascii="宋体" w:hAnsi="宋体" w:hint="eastAsia"/>
          <w:sz w:val="24"/>
        </w:rPr>
        <w:t>(DBO)</w:t>
      </w:r>
      <w:r>
        <w:rPr>
          <w:rFonts w:ascii="宋体" w:hAnsi="宋体" w:hint="eastAsia"/>
          <w:sz w:val="24"/>
        </w:rPr>
        <w:t>》</w:t>
      </w:r>
    </w:p>
    <w:p w:rsidR="00885351" w:rsidRDefault="008C7B0D">
      <w:pPr>
        <w:spacing w:line="360" w:lineRule="auto"/>
        <w:ind w:leftChars="100" w:left="690" w:hangingChars="200" w:hanging="480"/>
        <w:rPr>
          <w:sz w:val="24"/>
        </w:rPr>
      </w:pPr>
      <w:r>
        <w:rPr>
          <w:rFonts w:ascii="宋体" w:hAnsi="宋体" w:hint="eastAsia"/>
          <w:sz w:val="24"/>
        </w:rPr>
        <w:t xml:space="preserve">    GB/T 15576-2008 </w:t>
      </w:r>
      <w:r>
        <w:rPr>
          <w:rFonts w:ascii="宋体" w:hAnsi="宋体" w:hint="eastAsia"/>
          <w:sz w:val="24"/>
        </w:rPr>
        <w:t>《低压成套无功功率补偿装置》</w:t>
      </w:r>
    </w:p>
    <w:p w:rsidR="00885351" w:rsidRDefault="008C7B0D">
      <w:pPr>
        <w:spacing w:line="360" w:lineRule="auto"/>
        <w:rPr>
          <w:sz w:val="24"/>
        </w:rPr>
      </w:pPr>
      <w:r>
        <w:rPr>
          <w:rFonts w:hint="eastAsia"/>
          <w:sz w:val="24"/>
        </w:rPr>
        <w:t xml:space="preserve">4. </w:t>
      </w:r>
      <w:r>
        <w:rPr>
          <w:rFonts w:hint="eastAsia"/>
          <w:sz w:val="24"/>
        </w:rPr>
        <w:t>抽样方法</w:t>
      </w:r>
      <w:r>
        <w:rPr>
          <w:rFonts w:ascii="宋体" w:hAnsi="宋体" w:hint="eastAsia"/>
          <w:sz w:val="24"/>
        </w:rPr>
        <w:t>（</w:t>
      </w:r>
      <w:r>
        <w:rPr>
          <w:rFonts w:ascii="宋体" w:hAnsi="宋体" w:hint="eastAsia"/>
          <w:sz w:val="24"/>
        </w:rPr>
        <w:t>包含备</w:t>
      </w:r>
      <w:r>
        <w:rPr>
          <w:rFonts w:hint="eastAsia"/>
          <w:sz w:val="24"/>
        </w:rPr>
        <w:t>样数量和存放地点）</w:t>
      </w:r>
    </w:p>
    <w:p w:rsidR="00885351" w:rsidRDefault="008C7B0D">
      <w:pPr>
        <w:spacing w:line="360" w:lineRule="auto"/>
        <w:rPr>
          <w:sz w:val="24"/>
        </w:rPr>
      </w:pPr>
      <w:r>
        <w:rPr>
          <w:rFonts w:hint="eastAsia"/>
          <w:sz w:val="24"/>
        </w:rPr>
        <w:t>4.1</w:t>
      </w:r>
      <w:r>
        <w:rPr>
          <w:rFonts w:hint="eastAsia"/>
          <w:sz w:val="24"/>
        </w:rPr>
        <w:t>抽样方法</w:t>
      </w:r>
    </w:p>
    <w:p w:rsidR="00885351" w:rsidRDefault="008C7B0D">
      <w:pPr>
        <w:spacing w:line="360" w:lineRule="auto"/>
        <w:ind w:firstLineChars="200" w:firstLine="480"/>
        <w:rPr>
          <w:sz w:val="24"/>
        </w:rPr>
      </w:pPr>
      <w:r>
        <w:rPr>
          <w:rFonts w:hint="eastAsia"/>
          <w:sz w:val="24"/>
        </w:rPr>
        <w:t>应</w:t>
      </w:r>
      <w:r>
        <w:rPr>
          <w:sz w:val="24"/>
        </w:rPr>
        <w:t>在企业的成品库内</w:t>
      </w:r>
      <w:r>
        <w:rPr>
          <w:rFonts w:hint="eastAsia"/>
          <w:sz w:val="24"/>
        </w:rPr>
        <w:t>或生产线终端成品区</w:t>
      </w:r>
      <w:r>
        <w:rPr>
          <w:sz w:val="24"/>
        </w:rPr>
        <w:t>随机抽取</w:t>
      </w:r>
      <w:r>
        <w:rPr>
          <w:rFonts w:hint="eastAsia"/>
          <w:sz w:val="24"/>
        </w:rPr>
        <w:t>经企业检验合格的产品，同时取得相应产品的合格证、企业营业执照复印件、</w:t>
      </w:r>
      <w:r>
        <w:rPr>
          <w:rFonts w:hint="eastAsia"/>
          <w:sz w:val="24"/>
        </w:rPr>
        <w:t>CCC</w:t>
      </w:r>
      <w:r>
        <w:rPr>
          <w:rFonts w:hint="eastAsia"/>
          <w:sz w:val="24"/>
        </w:rPr>
        <w:t>认证证书复印件、</w:t>
      </w:r>
      <w:r>
        <w:rPr>
          <w:rFonts w:hint="eastAsia"/>
          <w:sz w:val="24"/>
        </w:rPr>
        <w:t>CCC</w:t>
      </w:r>
      <w:r>
        <w:rPr>
          <w:rFonts w:hint="eastAsia"/>
          <w:sz w:val="24"/>
        </w:rPr>
        <w:t>认证型式试验报告复印件（主要为试验报告首页、试验项目及结论部分）。</w:t>
      </w:r>
    </w:p>
    <w:p w:rsidR="00885351" w:rsidRDefault="008C7B0D">
      <w:pPr>
        <w:spacing w:line="360" w:lineRule="auto"/>
        <w:rPr>
          <w:sz w:val="24"/>
        </w:rPr>
      </w:pPr>
      <w:r>
        <w:rPr>
          <w:rFonts w:hint="eastAsia"/>
          <w:sz w:val="24"/>
        </w:rPr>
        <w:t>4.2</w:t>
      </w:r>
      <w:r>
        <w:rPr>
          <w:rFonts w:hint="eastAsia"/>
          <w:sz w:val="24"/>
        </w:rPr>
        <w:t>抽样数量</w:t>
      </w:r>
    </w:p>
    <w:p w:rsidR="00885351" w:rsidRDefault="008C7B0D">
      <w:pPr>
        <w:spacing w:line="360" w:lineRule="auto"/>
        <w:ind w:firstLineChars="200" w:firstLine="480"/>
        <w:rPr>
          <w:sz w:val="24"/>
        </w:rPr>
      </w:pPr>
      <w:r>
        <w:rPr>
          <w:rFonts w:hint="eastAsia"/>
          <w:sz w:val="24"/>
        </w:rPr>
        <w:t>低压成套开关柜：</w:t>
      </w:r>
      <w:r>
        <w:rPr>
          <w:rFonts w:hint="eastAsia"/>
          <w:sz w:val="24"/>
        </w:rPr>
        <w:t>1</w:t>
      </w:r>
      <w:r>
        <w:rPr>
          <w:rFonts w:hint="eastAsia"/>
          <w:sz w:val="24"/>
        </w:rPr>
        <w:t>台</w:t>
      </w:r>
    </w:p>
    <w:p w:rsidR="00885351" w:rsidRDefault="008C7B0D">
      <w:pPr>
        <w:spacing w:line="360" w:lineRule="auto"/>
        <w:ind w:firstLineChars="200" w:firstLine="480"/>
        <w:rPr>
          <w:rFonts w:ascii="宋体" w:hAnsi="宋体"/>
          <w:sz w:val="24"/>
        </w:rPr>
      </w:pPr>
      <w:r>
        <w:rPr>
          <w:rFonts w:ascii="宋体" w:hAnsi="宋体" w:hint="eastAsia"/>
          <w:sz w:val="24"/>
        </w:rPr>
        <w:t>配电板：</w:t>
      </w:r>
      <w:r>
        <w:rPr>
          <w:rFonts w:ascii="宋体" w:hAnsi="宋体" w:hint="eastAsia"/>
          <w:sz w:val="24"/>
        </w:rPr>
        <w:t>1</w:t>
      </w:r>
      <w:r>
        <w:rPr>
          <w:rFonts w:ascii="宋体" w:hAnsi="宋体" w:hint="eastAsia"/>
          <w:sz w:val="24"/>
        </w:rPr>
        <w:t>台</w:t>
      </w:r>
    </w:p>
    <w:p w:rsidR="00885351" w:rsidRDefault="008C7B0D">
      <w:pPr>
        <w:spacing w:line="360" w:lineRule="auto"/>
        <w:ind w:firstLineChars="200" w:firstLine="480"/>
        <w:rPr>
          <w:sz w:val="24"/>
        </w:rPr>
      </w:pPr>
      <w:r>
        <w:rPr>
          <w:rFonts w:ascii="宋体" w:hAnsi="宋体" w:hint="eastAsia"/>
          <w:sz w:val="24"/>
        </w:rPr>
        <w:lastRenderedPageBreak/>
        <w:t>低压无功功率补偿柜：</w:t>
      </w:r>
      <w:r>
        <w:rPr>
          <w:rFonts w:ascii="宋体" w:hAnsi="宋体" w:hint="eastAsia"/>
          <w:sz w:val="24"/>
        </w:rPr>
        <w:t>1</w:t>
      </w:r>
      <w:r>
        <w:rPr>
          <w:rFonts w:ascii="宋体" w:hAnsi="宋体" w:hint="eastAsia"/>
          <w:sz w:val="24"/>
        </w:rPr>
        <w:t>台</w:t>
      </w:r>
    </w:p>
    <w:p w:rsidR="00885351" w:rsidRDefault="008C7B0D">
      <w:pPr>
        <w:spacing w:line="360" w:lineRule="auto"/>
        <w:ind w:firstLineChars="200" w:firstLine="480"/>
        <w:rPr>
          <w:rFonts w:ascii="宋体" w:hAnsi="宋体"/>
          <w:sz w:val="24"/>
        </w:rPr>
      </w:pPr>
      <w:r>
        <w:rPr>
          <w:rFonts w:hint="eastAsia"/>
          <w:sz w:val="24"/>
        </w:rPr>
        <w:t>抽样基数满足抽样数量即可。</w:t>
      </w:r>
      <w:r>
        <w:rPr>
          <w:rFonts w:hint="eastAsia"/>
          <w:sz w:val="24"/>
        </w:rPr>
        <w:t xml:space="preserve"> </w:t>
      </w:r>
    </w:p>
    <w:p w:rsidR="00885351" w:rsidRDefault="008C7B0D">
      <w:pPr>
        <w:spacing w:line="360" w:lineRule="auto"/>
        <w:rPr>
          <w:rFonts w:ascii="宋体" w:hAnsi="宋体"/>
          <w:sz w:val="24"/>
        </w:rPr>
      </w:pPr>
      <w:r>
        <w:rPr>
          <w:rFonts w:ascii="宋体" w:hAnsi="宋体" w:hint="eastAsia"/>
          <w:sz w:val="24"/>
        </w:rPr>
        <w:t xml:space="preserve">4.3 </w:t>
      </w:r>
      <w:r>
        <w:rPr>
          <w:rFonts w:ascii="宋体" w:hAnsi="宋体" w:hint="eastAsia"/>
          <w:sz w:val="24"/>
        </w:rPr>
        <w:t>备样数量</w:t>
      </w:r>
    </w:p>
    <w:p w:rsidR="00885351" w:rsidRDefault="008C7B0D">
      <w:pPr>
        <w:spacing w:line="360" w:lineRule="auto"/>
        <w:rPr>
          <w:sz w:val="24"/>
        </w:rPr>
      </w:pPr>
      <w:r>
        <w:rPr>
          <w:rFonts w:ascii="宋体" w:hAnsi="宋体" w:hint="eastAsia"/>
          <w:sz w:val="24"/>
        </w:rPr>
        <w:t xml:space="preserve">    </w:t>
      </w:r>
      <w:r>
        <w:rPr>
          <w:rFonts w:ascii="宋体" w:hAnsi="宋体" w:hint="eastAsia"/>
          <w:sz w:val="24"/>
        </w:rPr>
        <w:t>无</w:t>
      </w:r>
    </w:p>
    <w:p w:rsidR="00885351" w:rsidRDefault="008C7B0D">
      <w:pPr>
        <w:spacing w:line="360" w:lineRule="auto"/>
        <w:rPr>
          <w:sz w:val="24"/>
        </w:rPr>
      </w:pPr>
      <w:r>
        <w:rPr>
          <w:rFonts w:hint="eastAsia"/>
          <w:sz w:val="24"/>
        </w:rPr>
        <w:t xml:space="preserve">5. </w:t>
      </w:r>
      <w:r>
        <w:rPr>
          <w:rFonts w:hint="eastAsia"/>
          <w:sz w:val="24"/>
        </w:rPr>
        <w:t>样品处置</w:t>
      </w:r>
    </w:p>
    <w:p w:rsidR="00885351" w:rsidRDefault="008C7B0D">
      <w:pPr>
        <w:spacing w:line="360" w:lineRule="auto"/>
        <w:ind w:firstLineChars="200" w:firstLine="480"/>
        <w:rPr>
          <w:sz w:val="24"/>
        </w:rPr>
      </w:pPr>
      <w:r>
        <w:rPr>
          <w:rFonts w:hint="eastAsia"/>
          <w:sz w:val="24"/>
        </w:rPr>
        <w:t>抽取的样品应按运输条件进行包装，在包装开口处贴上封样单，封样单应具有防撕、防拆功能。样品以及企业提供的相关文档材料由抽样人员统一携带或寄送至检测机构。</w:t>
      </w:r>
    </w:p>
    <w:p w:rsidR="00885351" w:rsidRDefault="008C7B0D">
      <w:pPr>
        <w:numPr>
          <w:ilvl w:val="0"/>
          <w:numId w:val="1"/>
        </w:numPr>
        <w:spacing w:line="360" w:lineRule="auto"/>
        <w:rPr>
          <w:sz w:val="24"/>
        </w:rPr>
      </w:pPr>
      <w:r>
        <w:rPr>
          <w:rFonts w:hint="eastAsia"/>
          <w:sz w:val="24"/>
        </w:rPr>
        <w:t>检验项目、试验方法和相关仪器设备：</w:t>
      </w:r>
    </w:p>
    <w:p w:rsidR="00885351" w:rsidRDefault="008C7B0D" w:rsidP="0080028A">
      <w:pPr>
        <w:spacing w:beforeLines="50" w:before="156"/>
        <w:ind w:left="357"/>
        <w:jc w:val="center"/>
        <w:rPr>
          <w:rFonts w:ascii="宋体" w:hAnsi="宋体"/>
          <w:szCs w:val="21"/>
        </w:rPr>
      </w:pPr>
      <w:r>
        <w:rPr>
          <w:rFonts w:ascii="宋体" w:hAnsi="宋体" w:hint="eastAsia"/>
          <w:szCs w:val="21"/>
        </w:rPr>
        <w:t>表</w:t>
      </w:r>
      <w:r>
        <w:rPr>
          <w:rFonts w:ascii="宋体" w:hAnsi="宋体" w:hint="eastAsia"/>
          <w:szCs w:val="21"/>
        </w:rPr>
        <w:t xml:space="preserve">1  </w:t>
      </w:r>
      <w:r>
        <w:rPr>
          <w:rFonts w:ascii="宋体" w:hAnsi="宋体" w:hint="eastAsia"/>
          <w:szCs w:val="21"/>
        </w:rPr>
        <w:t>低压成套开关柜产品检验项目、试验方法和相关仪器设备</w:t>
      </w:r>
    </w:p>
    <w:tbl>
      <w:tblPr>
        <w:tblStyle w:val="a7"/>
        <w:tblW w:w="8827" w:type="dxa"/>
        <w:tblInd w:w="-432" w:type="dxa"/>
        <w:tblLook w:val="04A0" w:firstRow="1" w:lastRow="0" w:firstColumn="1" w:lastColumn="0" w:noHBand="0" w:noVBand="1"/>
      </w:tblPr>
      <w:tblGrid>
        <w:gridCol w:w="720"/>
        <w:gridCol w:w="2662"/>
        <w:gridCol w:w="2492"/>
        <w:gridCol w:w="2169"/>
        <w:gridCol w:w="784"/>
      </w:tblGrid>
      <w:tr w:rsidR="00885351">
        <w:trPr>
          <w:trHeight w:val="436"/>
        </w:trPr>
        <w:tc>
          <w:tcPr>
            <w:tcW w:w="720" w:type="dxa"/>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序号</w:t>
            </w:r>
          </w:p>
        </w:tc>
        <w:tc>
          <w:tcPr>
            <w:tcW w:w="2662" w:type="dxa"/>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检</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验</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项</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目</w:t>
            </w:r>
          </w:p>
        </w:tc>
        <w:tc>
          <w:tcPr>
            <w:tcW w:w="2492" w:type="dxa"/>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试</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验</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方</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法</w:t>
            </w:r>
          </w:p>
        </w:tc>
        <w:tc>
          <w:tcPr>
            <w:tcW w:w="2169" w:type="dxa"/>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使用的相关仪器设备</w:t>
            </w:r>
          </w:p>
        </w:tc>
        <w:tc>
          <w:tcPr>
            <w:tcW w:w="784" w:type="dxa"/>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备注</w:t>
            </w:r>
          </w:p>
        </w:tc>
      </w:tr>
      <w:tr w:rsidR="00885351">
        <w:trPr>
          <w:trHeight w:val="634"/>
        </w:trPr>
        <w:tc>
          <w:tcPr>
            <w:tcW w:w="720"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1</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szCs w:val="21"/>
              </w:rPr>
              <w:t>布线、操作性能和功能</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11.10</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手动、目测</w:t>
            </w:r>
          </w:p>
        </w:tc>
        <w:tc>
          <w:tcPr>
            <w:tcW w:w="784" w:type="dxa"/>
            <w:vAlign w:val="center"/>
          </w:tcPr>
          <w:p w:rsidR="00885351" w:rsidRDefault="00885351">
            <w:pPr>
              <w:jc w:val="center"/>
              <w:rPr>
                <w:rFonts w:asciiTheme="minorEastAsia" w:eastAsiaTheme="minorEastAsia" w:hAnsiTheme="minorEastAsia"/>
                <w:szCs w:val="21"/>
              </w:rPr>
            </w:pPr>
          </w:p>
        </w:tc>
      </w:tr>
      <w:tr w:rsidR="00885351">
        <w:trPr>
          <w:trHeight w:val="375"/>
        </w:trPr>
        <w:tc>
          <w:tcPr>
            <w:tcW w:w="720"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2</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szCs w:val="21"/>
              </w:rPr>
              <w:t>介电性能</w:t>
            </w:r>
            <w:r>
              <w:rPr>
                <w:rFonts w:asciiTheme="minorEastAsia" w:eastAsiaTheme="minorEastAsia" w:hAnsiTheme="minorEastAsia" w:hint="eastAsia"/>
                <w:szCs w:val="21"/>
              </w:rPr>
              <w:t>（</w:t>
            </w:r>
            <w:r>
              <w:rPr>
                <w:rFonts w:ascii="宋体" w:hAnsi="宋体" w:hint="eastAsia"/>
                <w:szCs w:val="21"/>
              </w:rPr>
              <w:t>工频耐受电压试验</w:t>
            </w:r>
            <w:r>
              <w:rPr>
                <w:rFonts w:asciiTheme="minorEastAsia" w:eastAsiaTheme="minorEastAsia" w:hAnsiTheme="minorEastAsia" w:hint="eastAsia"/>
                <w:szCs w:val="21"/>
              </w:rPr>
              <w:t>）</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10.9</w:t>
            </w:r>
            <w:r>
              <w:rPr>
                <w:rFonts w:asciiTheme="minorEastAsia" w:eastAsiaTheme="minorEastAsia" w:hAnsiTheme="minorEastAsia" w:hint="eastAsia"/>
                <w:szCs w:val="21"/>
              </w:rPr>
              <w:t>.2</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交直流耐压绝缘测试仪</w:t>
            </w:r>
          </w:p>
        </w:tc>
        <w:tc>
          <w:tcPr>
            <w:tcW w:w="784" w:type="dxa"/>
            <w:vAlign w:val="center"/>
          </w:tcPr>
          <w:p w:rsidR="00885351" w:rsidRDefault="00885351">
            <w:pPr>
              <w:jc w:val="center"/>
              <w:rPr>
                <w:rFonts w:asciiTheme="minorEastAsia" w:eastAsiaTheme="minorEastAsia" w:hAnsiTheme="minorEastAsia"/>
                <w:szCs w:val="21"/>
              </w:rPr>
            </w:pPr>
          </w:p>
        </w:tc>
      </w:tr>
      <w:tr w:rsidR="00885351">
        <w:trPr>
          <w:trHeight w:val="375"/>
        </w:trPr>
        <w:tc>
          <w:tcPr>
            <w:tcW w:w="720"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3</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szCs w:val="21"/>
              </w:rPr>
              <w:t>电击防护和保护电路完整性</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10.5</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宋体" w:hAnsi="宋体" w:hint="eastAsia"/>
                <w:szCs w:val="21"/>
              </w:rPr>
              <w:t>接地导通电阻测试仪</w:t>
            </w:r>
          </w:p>
        </w:tc>
        <w:tc>
          <w:tcPr>
            <w:tcW w:w="784" w:type="dxa"/>
            <w:vAlign w:val="center"/>
          </w:tcPr>
          <w:p w:rsidR="00885351" w:rsidRDefault="00885351">
            <w:pPr>
              <w:jc w:val="center"/>
              <w:rPr>
                <w:rFonts w:asciiTheme="minorEastAsia" w:eastAsiaTheme="minorEastAsia" w:hAnsiTheme="minorEastAsia"/>
                <w:szCs w:val="21"/>
              </w:rPr>
            </w:pPr>
          </w:p>
        </w:tc>
      </w:tr>
      <w:tr w:rsidR="00885351">
        <w:trPr>
          <w:trHeight w:val="375"/>
        </w:trPr>
        <w:tc>
          <w:tcPr>
            <w:tcW w:w="720"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4</w:t>
            </w:r>
          </w:p>
        </w:tc>
        <w:tc>
          <w:tcPr>
            <w:tcW w:w="266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bCs/>
                <w:szCs w:val="21"/>
              </w:rPr>
              <w:t>电气间隙与爬电距离</w:t>
            </w:r>
          </w:p>
        </w:tc>
        <w:tc>
          <w:tcPr>
            <w:tcW w:w="2492"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10.4</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游标卡尺</w:t>
            </w:r>
          </w:p>
        </w:tc>
        <w:tc>
          <w:tcPr>
            <w:tcW w:w="784" w:type="dxa"/>
            <w:vAlign w:val="center"/>
          </w:tcPr>
          <w:p w:rsidR="00885351" w:rsidRDefault="00885351">
            <w:pPr>
              <w:jc w:val="center"/>
              <w:rPr>
                <w:rFonts w:asciiTheme="minorEastAsia" w:eastAsiaTheme="minorEastAsia" w:hAnsiTheme="minorEastAsia"/>
                <w:szCs w:val="21"/>
              </w:rPr>
            </w:pPr>
          </w:p>
        </w:tc>
      </w:tr>
      <w:tr w:rsidR="00885351">
        <w:trPr>
          <w:trHeight w:val="127"/>
        </w:trPr>
        <w:tc>
          <w:tcPr>
            <w:tcW w:w="720" w:type="dxa"/>
            <w:vMerge w:val="restart"/>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5</w:t>
            </w:r>
          </w:p>
        </w:tc>
        <w:tc>
          <w:tcPr>
            <w:tcW w:w="2662" w:type="dxa"/>
            <w:vMerge w:val="restart"/>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bCs/>
                <w:szCs w:val="21"/>
              </w:rPr>
              <w:t>防护等级</w:t>
            </w:r>
          </w:p>
        </w:tc>
        <w:tc>
          <w:tcPr>
            <w:tcW w:w="2492" w:type="dxa"/>
            <w:vMerge w:val="restart"/>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GB/T 7251.12-2013</w:t>
            </w:r>
            <w:r>
              <w:rPr>
                <w:rFonts w:asciiTheme="minorEastAsia" w:eastAsiaTheme="minorEastAsia" w:hAnsiTheme="minorEastAsia" w:hint="eastAsia"/>
                <w:szCs w:val="21"/>
              </w:rPr>
              <w:t>第</w:t>
            </w:r>
            <w:r>
              <w:rPr>
                <w:rFonts w:ascii="宋体" w:hAnsi="宋体" w:hint="eastAsia"/>
                <w:szCs w:val="21"/>
              </w:rPr>
              <w:t>10.3</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防护等级测试系统</w:t>
            </w:r>
          </w:p>
        </w:tc>
        <w:tc>
          <w:tcPr>
            <w:tcW w:w="784" w:type="dxa"/>
            <w:vMerge w:val="restart"/>
            <w:vAlign w:val="center"/>
          </w:tcPr>
          <w:p w:rsidR="00885351" w:rsidRDefault="00885351">
            <w:pPr>
              <w:jc w:val="center"/>
              <w:rPr>
                <w:rFonts w:asciiTheme="minorEastAsia" w:eastAsiaTheme="minorEastAsia" w:hAnsiTheme="minorEastAsia"/>
                <w:szCs w:val="21"/>
              </w:rPr>
            </w:pPr>
          </w:p>
        </w:tc>
      </w:tr>
      <w:tr w:rsidR="00885351">
        <w:trPr>
          <w:trHeight w:val="125"/>
        </w:trPr>
        <w:tc>
          <w:tcPr>
            <w:tcW w:w="720" w:type="dxa"/>
            <w:vMerge/>
            <w:vAlign w:val="center"/>
          </w:tcPr>
          <w:p w:rsidR="00885351" w:rsidRDefault="00885351">
            <w:pPr>
              <w:jc w:val="center"/>
              <w:rPr>
                <w:rFonts w:asciiTheme="minorEastAsia" w:eastAsiaTheme="minorEastAsia" w:hAnsiTheme="minorEastAsia"/>
                <w:szCs w:val="21"/>
              </w:rPr>
            </w:pPr>
          </w:p>
        </w:tc>
        <w:tc>
          <w:tcPr>
            <w:tcW w:w="2662" w:type="dxa"/>
            <w:vMerge/>
            <w:vAlign w:val="center"/>
          </w:tcPr>
          <w:p w:rsidR="00885351" w:rsidRDefault="00885351">
            <w:pPr>
              <w:jc w:val="center"/>
              <w:rPr>
                <w:rFonts w:asciiTheme="minorEastAsia" w:eastAsiaTheme="minorEastAsia" w:hAnsiTheme="minorEastAsia"/>
                <w:bCs/>
                <w:szCs w:val="21"/>
              </w:rPr>
            </w:pPr>
          </w:p>
        </w:tc>
        <w:tc>
          <w:tcPr>
            <w:tcW w:w="2492" w:type="dxa"/>
            <w:vMerge/>
            <w:vAlign w:val="center"/>
          </w:tcPr>
          <w:p w:rsidR="00885351" w:rsidRDefault="00885351">
            <w:pPr>
              <w:jc w:val="center"/>
              <w:rPr>
                <w:rFonts w:asciiTheme="minorEastAsia" w:eastAsiaTheme="minorEastAsia" w:hAnsiTheme="minorEastAsia"/>
                <w:szCs w:val="21"/>
              </w:rPr>
            </w:pP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测力计</w:t>
            </w:r>
          </w:p>
        </w:tc>
        <w:tc>
          <w:tcPr>
            <w:tcW w:w="784" w:type="dxa"/>
            <w:vMerge/>
            <w:vAlign w:val="center"/>
          </w:tcPr>
          <w:p w:rsidR="00885351" w:rsidRDefault="00885351">
            <w:pPr>
              <w:jc w:val="center"/>
              <w:rPr>
                <w:rFonts w:asciiTheme="minorEastAsia" w:eastAsiaTheme="minorEastAsia" w:hAnsiTheme="minorEastAsia"/>
                <w:szCs w:val="21"/>
              </w:rPr>
            </w:pPr>
          </w:p>
        </w:tc>
      </w:tr>
      <w:tr w:rsidR="00885351">
        <w:trPr>
          <w:trHeight w:val="125"/>
        </w:trPr>
        <w:tc>
          <w:tcPr>
            <w:tcW w:w="720"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6</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rPr>
              <w:t>机械操作</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GB/T 7251.12-2013</w:t>
            </w:r>
            <w:r>
              <w:rPr>
                <w:rFonts w:asciiTheme="minorEastAsia" w:eastAsiaTheme="minorEastAsia" w:hAnsiTheme="minorEastAsia" w:hint="eastAsia"/>
                <w:szCs w:val="21"/>
              </w:rPr>
              <w:t>第</w:t>
            </w:r>
            <w:r>
              <w:rPr>
                <w:rFonts w:ascii="宋体" w:hAnsi="宋体" w:hint="eastAsia"/>
                <w:szCs w:val="21"/>
              </w:rPr>
              <w:t>1</w:t>
            </w:r>
            <w:r>
              <w:rPr>
                <w:rFonts w:asciiTheme="minorEastAsia" w:eastAsiaTheme="minorEastAsia" w:hAnsiTheme="minorEastAsia" w:hint="eastAsia"/>
                <w:szCs w:val="21"/>
              </w:rPr>
              <w:t>0.13</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手动、目测</w:t>
            </w:r>
          </w:p>
        </w:tc>
        <w:tc>
          <w:tcPr>
            <w:tcW w:w="784" w:type="dxa"/>
            <w:vAlign w:val="center"/>
          </w:tcPr>
          <w:p w:rsidR="00885351" w:rsidRDefault="00885351">
            <w:pPr>
              <w:jc w:val="center"/>
              <w:rPr>
                <w:rFonts w:asciiTheme="minorEastAsia" w:eastAsiaTheme="minorEastAsia" w:hAnsiTheme="minorEastAsia"/>
                <w:szCs w:val="21"/>
              </w:rPr>
            </w:pPr>
          </w:p>
        </w:tc>
      </w:tr>
    </w:tbl>
    <w:p w:rsidR="00885351" w:rsidRDefault="008C7B0D">
      <w:pPr>
        <w:tabs>
          <w:tab w:val="left" w:pos="0"/>
          <w:tab w:val="left" w:pos="1500"/>
        </w:tabs>
        <w:jc w:val="center"/>
        <w:rPr>
          <w:rFonts w:ascii="宋体" w:hAnsi="宋体"/>
          <w:szCs w:val="21"/>
        </w:rPr>
      </w:pPr>
      <w:r>
        <w:rPr>
          <w:rFonts w:ascii="宋体" w:hAnsi="宋体" w:hint="eastAsia"/>
          <w:szCs w:val="21"/>
        </w:rPr>
        <w:t>表</w:t>
      </w:r>
      <w:r>
        <w:rPr>
          <w:rFonts w:ascii="宋体" w:hAnsi="宋体" w:hint="eastAsia"/>
          <w:szCs w:val="21"/>
        </w:rPr>
        <w:t xml:space="preserve">2  </w:t>
      </w:r>
      <w:r>
        <w:rPr>
          <w:rFonts w:ascii="宋体" w:hAnsi="宋体" w:hint="eastAsia"/>
          <w:szCs w:val="21"/>
        </w:rPr>
        <w:t>配电板产品检验项目、试验方法和相关仪器设备</w:t>
      </w:r>
    </w:p>
    <w:tbl>
      <w:tblPr>
        <w:tblStyle w:val="a7"/>
        <w:tblW w:w="8827" w:type="dxa"/>
        <w:tblInd w:w="-432" w:type="dxa"/>
        <w:tblLook w:val="04A0" w:firstRow="1" w:lastRow="0" w:firstColumn="1" w:lastColumn="0" w:noHBand="0" w:noVBand="1"/>
      </w:tblPr>
      <w:tblGrid>
        <w:gridCol w:w="720"/>
        <w:gridCol w:w="2662"/>
        <w:gridCol w:w="2492"/>
        <w:gridCol w:w="2169"/>
        <w:gridCol w:w="784"/>
      </w:tblGrid>
      <w:tr w:rsidR="00885351">
        <w:trPr>
          <w:trHeight w:val="436"/>
        </w:trPr>
        <w:tc>
          <w:tcPr>
            <w:tcW w:w="720" w:type="dxa"/>
          </w:tcPr>
          <w:p w:rsidR="00885351" w:rsidRDefault="008C7B0D">
            <w:pPr>
              <w:jc w:val="center"/>
              <w:rPr>
                <w:rFonts w:ascii="宋体" w:hAnsi="宋体"/>
                <w:szCs w:val="21"/>
              </w:rPr>
            </w:pPr>
            <w:r>
              <w:rPr>
                <w:rFonts w:ascii="宋体" w:hAnsi="宋体" w:hint="eastAsia"/>
                <w:szCs w:val="21"/>
              </w:rPr>
              <w:t>序号</w:t>
            </w:r>
          </w:p>
        </w:tc>
        <w:tc>
          <w:tcPr>
            <w:tcW w:w="2662" w:type="dxa"/>
          </w:tcPr>
          <w:p w:rsidR="00885351" w:rsidRDefault="008C7B0D">
            <w:pPr>
              <w:jc w:val="center"/>
              <w:rPr>
                <w:rFonts w:ascii="宋体" w:hAnsi="宋体"/>
                <w:szCs w:val="21"/>
              </w:rPr>
            </w:pPr>
            <w:r>
              <w:rPr>
                <w:rFonts w:ascii="宋体" w:hAnsi="宋体" w:hint="eastAsia"/>
                <w:szCs w:val="21"/>
              </w:rPr>
              <w:t>检</w:t>
            </w:r>
            <w:r>
              <w:rPr>
                <w:rFonts w:ascii="宋体" w:hAnsi="宋体" w:hint="eastAsia"/>
                <w:szCs w:val="21"/>
              </w:rPr>
              <w:t xml:space="preserve"> </w:t>
            </w:r>
            <w:r>
              <w:rPr>
                <w:rFonts w:ascii="宋体" w:hAnsi="宋体" w:hint="eastAsia"/>
                <w:szCs w:val="21"/>
              </w:rPr>
              <w:t>验</w:t>
            </w:r>
            <w:r>
              <w:rPr>
                <w:rFonts w:ascii="宋体" w:hAnsi="宋体" w:hint="eastAsia"/>
                <w:szCs w:val="21"/>
              </w:rPr>
              <w:t xml:space="preserve"> </w:t>
            </w:r>
            <w:r>
              <w:rPr>
                <w:rFonts w:ascii="宋体" w:hAnsi="宋体" w:hint="eastAsia"/>
                <w:szCs w:val="21"/>
              </w:rPr>
              <w:t>项</w:t>
            </w:r>
            <w:r>
              <w:rPr>
                <w:rFonts w:ascii="宋体" w:hAnsi="宋体" w:hint="eastAsia"/>
                <w:szCs w:val="21"/>
              </w:rPr>
              <w:t xml:space="preserve"> </w:t>
            </w:r>
            <w:r>
              <w:rPr>
                <w:rFonts w:ascii="宋体" w:hAnsi="宋体" w:hint="eastAsia"/>
                <w:szCs w:val="21"/>
              </w:rPr>
              <w:t>目</w:t>
            </w:r>
          </w:p>
        </w:tc>
        <w:tc>
          <w:tcPr>
            <w:tcW w:w="2492" w:type="dxa"/>
          </w:tcPr>
          <w:p w:rsidR="00885351" w:rsidRDefault="008C7B0D">
            <w:pPr>
              <w:jc w:val="center"/>
              <w:rPr>
                <w:rFonts w:ascii="宋体" w:hAnsi="宋体"/>
                <w:szCs w:val="21"/>
              </w:rPr>
            </w:pPr>
            <w:r>
              <w:rPr>
                <w:rFonts w:ascii="宋体" w:hAnsi="宋体" w:hint="eastAsia"/>
                <w:szCs w:val="21"/>
              </w:rPr>
              <w:t>试</w:t>
            </w:r>
            <w:r>
              <w:rPr>
                <w:rFonts w:ascii="宋体" w:hAnsi="宋体" w:hint="eastAsia"/>
                <w:szCs w:val="21"/>
              </w:rPr>
              <w:t xml:space="preserve">  </w:t>
            </w:r>
            <w:r>
              <w:rPr>
                <w:rFonts w:ascii="宋体" w:hAnsi="宋体" w:hint="eastAsia"/>
                <w:szCs w:val="21"/>
              </w:rPr>
              <w:t>验</w:t>
            </w:r>
            <w:r>
              <w:rPr>
                <w:rFonts w:ascii="宋体" w:hAnsi="宋体" w:hint="eastAsia"/>
                <w:szCs w:val="21"/>
              </w:rPr>
              <w:t xml:space="preserve">  </w:t>
            </w:r>
            <w:r>
              <w:rPr>
                <w:rFonts w:ascii="宋体" w:hAnsi="宋体" w:hint="eastAsia"/>
                <w:szCs w:val="21"/>
              </w:rPr>
              <w:t>方</w:t>
            </w:r>
            <w:r>
              <w:rPr>
                <w:rFonts w:ascii="宋体" w:hAnsi="宋体" w:hint="eastAsia"/>
                <w:szCs w:val="21"/>
              </w:rPr>
              <w:t xml:space="preserve">  </w:t>
            </w:r>
            <w:r>
              <w:rPr>
                <w:rFonts w:ascii="宋体" w:hAnsi="宋体" w:hint="eastAsia"/>
                <w:szCs w:val="21"/>
              </w:rPr>
              <w:t>法</w:t>
            </w:r>
          </w:p>
        </w:tc>
        <w:tc>
          <w:tcPr>
            <w:tcW w:w="2169" w:type="dxa"/>
          </w:tcPr>
          <w:p w:rsidR="00885351" w:rsidRDefault="008C7B0D">
            <w:pPr>
              <w:jc w:val="center"/>
              <w:rPr>
                <w:rFonts w:ascii="宋体" w:hAnsi="宋体"/>
                <w:szCs w:val="21"/>
              </w:rPr>
            </w:pPr>
            <w:r>
              <w:rPr>
                <w:rFonts w:ascii="宋体" w:hAnsi="宋体" w:hint="eastAsia"/>
                <w:szCs w:val="21"/>
              </w:rPr>
              <w:t>使用的相关仪器设备</w:t>
            </w:r>
          </w:p>
        </w:tc>
        <w:tc>
          <w:tcPr>
            <w:tcW w:w="784" w:type="dxa"/>
          </w:tcPr>
          <w:p w:rsidR="00885351" w:rsidRDefault="008C7B0D">
            <w:pPr>
              <w:jc w:val="center"/>
              <w:rPr>
                <w:rFonts w:ascii="宋体" w:hAnsi="宋体"/>
                <w:szCs w:val="21"/>
              </w:rPr>
            </w:pPr>
            <w:r>
              <w:rPr>
                <w:rFonts w:ascii="宋体" w:hAnsi="宋体" w:hint="eastAsia"/>
                <w:szCs w:val="21"/>
              </w:rPr>
              <w:t>备注</w:t>
            </w:r>
          </w:p>
        </w:tc>
      </w:tr>
      <w:tr w:rsidR="00885351">
        <w:trPr>
          <w:trHeight w:val="436"/>
        </w:trPr>
        <w:tc>
          <w:tcPr>
            <w:tcW w:w="720" w:type="dxa"/>
          </w:tcPr>
          <w:p w:rsidR="00885351" w:rsidRDefault="008C7B0D">
            <w:pPr>
              <w:jc w:val="center"/>
              <w:rPr>
                <w:rFonts w:ascii="宋体" w:hAnsi="宋体"/>
                <w:szCs w:val="21"/>
              </w:rPr>
            </w:pPr>
            <w:r>
              <w:rPr>
                <w:rFonts w:ascii="宋体" w:hAnsi="宋体" w:hint="eastAsia"/>
                <w:szCs w:val="21"/>
              </w:rPr>
              <w:t>1</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szCs w:val="21"/>
              </w:rPr>
              <w:t>布线、操作性能和功能</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11.10</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手动、目测</w:t>
            </w:r>
          </w:p>
        </w:tc>
        <w:tc>
          <w:tcPr>
            <w:tcW w:w="784" w:type="dxa"/>
          </w:tcPr>
          <w:p w:rsidR="00885351" w:rsidRDefault="00885351">
            <w:pPr>
              <w:jc w:val="center"/>
              <w:rPr>
                <w:rFonts w:ascii="宋体" w:hAnsi="宋体"/>
                <w:szCs w:val="21"/>
              </w:rPr>
            </w:pPr>
          </w:p>
        </w:tc>
      </w:tr>
      <w:tr w:rsidR="00885351">
        <w:trPr>
          <w:trHeight w:val="375"/>
        </w:trPr>
        <w:tc>
          <w:tcPr>
            <w:tcW w:w="720" w:type="dxa"/>
            <w:vAlign w:val="center"/>
          </w:tcPr>
          <w:p w:rsidR="00885351" w:rsidRDefault="008C7B0D">
            <w:pPr>
              <w:jc w:val="center"/>
              <w:rPr>
                <w:rFonts w:ascii="宋体" w:hAnsi="宋体"/>
                <w:szCs w:val="21"/>
              </w:rPr>
            </w:pPr>
            <w:r>
              <w:rPr>
                <w:rFonts w:ascii="宋体" w:hAnsi="宋体" w:hint="eastAsia"/>
                <w:szCs w:val="21"/>
              </w:rPr>
              <w:t>2</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szCs w:val="21"/>
              </w:rPr>
              <w:t>介电性能</w:t>
            </w:r>
            <w:r>
              <w:rPr>
                <w:rFonts w:asciiTheme="minorEastAsia" w:eastAsiaTheme="minorEastAsia" w:hAnsiTheme="minorEastAsia" w:hint="eastAsia"/>
                <w:szCs w:val="21"/>
              </w:rPr>
              <w:t>（</w:t>
            </w:r>
            <w:r>
              <w:rPr>
                <w:rFonts w:ascii="宋体" w:hAnsi="宋体" w:hint="eastAsia"/>
                <w:szCs w:val="21"/>
              </w:rPr>
              <w:t>工频耐受电压试验</w:t>
            </w:r>
            <w:r>
              <w:rPr>
                <w:rFonts w:asciiTheme="minorEastAsia" w:eastAsiaTheme="minorEastAsia" w:hAnsiTheme="minorEastAsia" w:hint="eastAsia"/>
                <w:szCs w:val="21"/>
              </w:rPr>
              <w:t>）</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10.9</w:t>
            </w:r>
            <w:r>
              <w:rPr>
                <w:rFonts w:asciiTheme="minorEastAsia" w:eastAsiaTheme="minorEastAsia" w:hAnsiTheme="minorEastAsia" w:hint="eastAsia"/>
                <w:szCs w:val="21"/>
              </w:rPr>
              <w:t>.2</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交直流耐压绝缘测试仪</w:t>
            </w:r>
          </w:p>
        </w:tc>
        <w:tc>
          <w:tcPr>
            <w:tcW w:w="784" w:type="dxa"/>
            <w:vAlign w:val="center"/>
          </w:tcPr>
          <w:p w:rsidR="00885351" w:rsidRDefault="00885351">
            <w:pPr>
              <w:jc w:val="center"/>
              <w:rPr>
                <w:rFonts w:ascii="宋体" w:hAnsi="宋体"/>
                <w:szCs w:val="21"/>
              </w:rPr>
            </w:pPr>
          </w:p>
        </w:tc>
      </w:tr>
      <w:tr w:rsidR="00885351">
        <w:trPr>
          <w:trHeight w:val="375"/>
        </w:trPr>
        <w:tc>
          <w:tcPr>
            <w:tcW w:w="720" w:type="dxa"/>
            <w:vAlign w:val="center"/>
          </w:tcPr>
          <w:p w:rsidR="00885351" w:rsidRDefault="008C7B0D">
            <w:pPr>
              <w:jc w:val="center"/>
              <w:rPr>
                <w:rFonts w:ascii="宋体" w:hAnsi="宋体"/>
                <w:szCs w:val="21"/>
              </w:rPr>
            </w:pPr>
            <w:r>
              <w:rPr>
                <w:rFonts w:ascii="宋体" w:hAnsi="宋体" w:hint="eastAsia"/>
                <w:szCs w:val="21"/>
              </w:rPr>
              <w:t>3</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szCs w:val="21"/>
              </w:rPr>
              <w:t>电击防护和保护电路完整性</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10.5</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宋体" w:hAnsi="宋体" w:hint="eastAsia"/>
                <w:szCs w:val="21"/>
              </w:rPr>
              <w:t>接地导通电阻测试仪</w:t>
            </w:r>
          </w:p>
        </w:tc>
        <w:tc>
          <w:tcPr>
            <w:tcW w:w="784" w:type="dxa"/>
            <w:vAlign w:val="center"/>
          </w:tcPr>
          <w:p w:rsidR="00885351" w:rsidRDefault="00885351">
            <w:pPr>
              <w:jc w:val="center"/>
              <w:rPr>
                <w:rFonts w:ascii="宋体" w:hAnsi="宋体"/>
                <w:szCs w:val="21"/>
              </w:rPr>
            </w:pPr>
          </w:p>
        </w:tc>
      </w:tr>
      <w:tr w:rsidR="00885351">
        <w:trPr>
          <w:trHeight w:val="375"/>
        </w:trPr>
        <w:tc>
          <w:tcPr>
            <w:tcW w:w="720" w:type="dxa"/>
            <w:vAlign w:val="center"/>
          </w:tcPr>
          <w:p w:rsidR="00885351" w:rsidRDefault="008C7B0D">
            <w:pPr>
              <w:jc w:val="center"/>
              <w:rPr>
                <w:rFonts w:ascii="宋体" w:hAnsi="宋体"/>
                <w:szCs w:val="21"/>
              </w:rPr>
            </w:pPr>
            <w:r>
              <w:rPr>
                <w:rFonts w:ascii="宋体" w:hAnsi="宋体" w:hint="eastAsia"/>
                <w:szCs w:val="21"/>
              </w:rPr>
              <w:t>4</w:t>
            </w:r>
          </w:p>
        </w:tc>
        <w:tc>
          <w:tcPr>
            <w:tcW w:w="266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bCs/>
                <w:szCs w:val="21"/>
              </w:rPr>
              <w:t>电气间隙与爬电距离</w:t>
            </w:r>
          </w:p>
        </w:tc>
        <w:tc>
          <w:tcPr>
            <w:tcW w:w="2492"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10.4</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游标卡尺</w:t>
            </w:r>
          </w:p>
        </w:tc>
        <w:tc>
          <w:tcPr>
            <w:tcW w:w="784" w:type="dxa"/>
            <w:vAlign w:val="center"/>
          </w:tcPr>
          <w:p w:rsidR="00885351" w:rsidRDefault="00885351">
            <w:pPr>
              <w:jc w:val="center"/>
              <w:rPr>
                <w:rFonts w:ascii="宋体" w:hAnsi="宋体"/>
                <w:szCs w:val="21"/>
              </w:rPr>
            </w:pPr>
          </w:p>
        </w:tc>
      </w:tr>
      <w:tr w:rsidR="00885351">
        <w:trPr>
          <w:trHeight w:val="127"/>
        </w:trPr>
        <w:tc>
          <w:tcPr>
            <w:tcW w:w="720" w:type="dxa"/>
            <w:vMerge w:val="restart"/>
            <w:vAlign w:val="center"/>
          </w:tcPr>
          <w:p w:rsidR="00885351" w:rsidRDefault="008C7B0D">
            <w:pPr>
              <w:jc w:val="center"/>
              <w:rPr>
                <w:rFonts w:ascii="宋体" w:hAnsi="宋体"/>
                <w:szCs w:val="21"/>
              </w:rPr>
            </w:pPr>
            <w:r>
              <w:rPr>
                <w:rFonts w:ascii="宋体" w:hAnsi="宋体" w:hint="eastAsia"/>
                <w:szCs w:val="21"/>
              </w:rPr>
              <w:t>5</w:t>
            </w:r>
          </w:p>
        </w:tc>
        <w:tc>
          <w:tcPr>
            <w:tcW w:w="2662" w:type="dxa"/>
            <w:vMerge w:val="restart"/>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bCs/>
                <w:szCs w:val="21"/>
              </w:rPr>
              <w:t>防护等级</w:t>
            </w:r>
          </w:p>
        </w:tc>
        <w:tc>
          <w:tcPr>
            <w:tcW w:w="2492" w:type="dxa"/>
            <w:vMerge w:val="restart"/>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GB/T 7251.1-2013</w:t>
            </w:r>
            <w:r>
              <w:rPr>
                <w:rFonts w:asciiTheme="minorEastAsia" w:eastAsiaTheme="minorEastAsia" w:hAnsiTheme="minorEastAsia" w:hint="eastAsia"/>
                <w:szCs w:val="21"/>
              </w:rPr>
              <w:t>第</w:t>
            </w:r>
            <w:r>
              <w:rPr>
                <w:rFonts w:ascii="宋体" w:hAnsi="宋体" w:hint="eastAsia"/>
                <w:szCs w:val="21"/>
              </w:rPr>
              <w:t>10.3</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防护等级测试系统</w:t>
            </w:r>
          </w:p>
        </w:tc>
        <w:tc>
          <w:tcPr>
            <w:tcW w:w="784" w:type="dxa"/>
            <w:vMerge w:val="restart"/>
            <w:vAlign w:val="center"/>
          </w:tcPr>
          <w:p w:rsidR="00885351" w:rsidRDefault="00885351">
            <w:pPr>
              <w:jc w:val="center"/>
              <w:rPr>
                <w:rFonts w:ascii="宋体" w:hAnsi="宋体"/>
                <w:szCs w:val="21"/>
              </w:rPr>
            </w:pPr>
          </w:p>
        </w:tc>
      </w:tr>
      <w:tr w:rsidR="00885351">
        <w:trPr>
          <w:trHeight w:val="125"/>
        </w:trPr>
        <w:tc>
          <w:tcPr>
            <w:tcW w:w="720" w:type="dxa"/>
            <w:vMerge/>
            <w:vAlign w:val="center"/>
          </w:tcPr>
          <w:p w:rsidR="00885351" w:rsidRDefault="00885351">
            <w:pPr>
              <w:jc w:val="center"/>
              <w:rPr>
                <w:rFonts w:ascii="宋体" w:hAnsi="宋体"/>
                <w:szCs w:val="21"/>
              </w:rPr>
            </w:pPr>
          </w:p>
        </w:tc>
        <w:tc>
          <w:tcPr>
            <w:tcW w:w="2662" w:type="dxa"/>
            <w:vMerge/>
            <w:vAlign w:val="center"/>
          </w:tcPr>
          <w:p w:rsidR="00885351" w:rsidRDefault="00885351">
            <w:pPr>
              <w:jc w:val="center"/>
              <w:rPr>
                <w:rFonts w:ascii="宋体" w:hAnsi="宋体"/>
                <w:bCs/>
                <w:szCs w:val="21"/>
              </w:rPr>
            </w:pPr>
          </w:p>
        </w:tc>
        <w:tc>
          <w:tcPr>
            <w:tcW w:w="2492" w:type="dxa"/>
            <w:vMerge/>
            <w:vAlign w:val="center"/>
          </w:tcPr>
          <w:p w:rsidR="00885351" w:rsidRDefault="00885351">
            <w:pPr>
              <w:jc w:val="center"/>
              <w:rPr>
                <w:rFonts w:ascii="宋体" w:hAnsi="宋体"/>
                <w:szCs w:val="21"/>
              </w:rPr>
            </w:pP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测力计</w:t>
            </w:r>
          </w:p>
        </w:tc>
        <w:tc>
          <w:tcPr>
            <w:tcW w:w="784" w:type="dxa"/>
            <w:vMerge/>
            <w:vAlign w:val="center"/>
          </w:tcPr>
          <w:p w:rsidR="00885351" w:rsidRDefault="00885351">
            <w:pPr>
              <w:jc w:val="center"/>
              <w:rPr>
                <w:rFonts w:ascii="宋体" w:hAnsi="宋体"/>
                <w:szCs w:val="21"/>
              </w:rPr>
            </w:pPr>
          </w:p>
        </w:tc>
      </w:tr>
      <w:tr w:rsidR="00885351">
        <w:trPr>
          <w:trHeight w:val="125"/>
        </w:trPr>
        <w:tc>
          <w:tcPr>
            <w:tcW w:w="720" w:type="dxa"/>
            <w:vAlign w:val="center"/>
          </w:tcPr>
          <w:p w:rsidR="00885351" w:rsidRDefault="008C7B0D">
            <w:pPr>
              <w:jc w:val="center"/>
              <w:rPr>
                <w:rFonts w:ascii="宋体" w:hAnsi="宋体"/>
                <w:szCs w:val="21"/>
              </w:rPr>
            </w:pPr>
            <w:r>
              <w:rPr>
                <w:rFonts w:ascii="宋体" w:hAnsi="宋体" w:hint="eastAsia"/>
                <w:szCs w:val="21"/>
              </w:rPr>
              <w:t>6</w:t>
            </w:r>
          </w:p>
        </w:tc>
        <w:tc>
          <w:tcPr>
            <w:tcW w:w="2662" w:type="dxa"/>
            <w:vAlign w:val="center"/>
          </w:tcPr>
          <w:p w:rsidR="00885351" w:rsidRDefault="008C7B0D">
            <w:pPr>
              <w:jc w:val="center"/>
              <w:rPr>
                <w:rFonts w:asciiTheme="minorEastAsia" w:eastAsiaTheme="minorEastAsia" w:hAnsiTheme="minorEastAsia"/>
                <w:bCs/>
                <w:szCs w:val="21"/>
              </w:rPr>
            </w:pPr>
            <w:r>
              <w:rPr>
                <w:rFonts w:ascii="宋体" w:hAnsi="宋体" w:hint="eastAsia"/>
              </w:rPr>
              <w:t>机械操作</w:t>
            </w:r>
          </w:p>
        </w:tc>
        <w:tc>
          <w:tcPr>
            <w:tcW w:w="2492" w:type="dxa"/>
            <w:vAlign w:val="center"/>
          </w:tcPr>
          <w:p w:rsidR="00885351" w:rsidRDefault="008C7B0D">
            <w:pPr>
              <w:jc w:val="center"/>
              <w:rPr>
                <w:rFonts w:asciiTheme="minorEastAsia" w:eastAsiaTheme="minorEastAsia" w:hAnsiTheme="minorEastAsia"/>
                <w:bCs/>
                <w:szCs w:val="21"/>
              </w:rPr>
            </w:pPr>
            <w:r>
              <w:rPr>
                <w:rFonts w:asciiTheme="minorEastAsia" w:eastAsiaTheme="minorEastAsia" w:hAnsiTheme="minorEastAsia" w:hint="eastAsia"/>
                <w:szCs w:val="21"/>
              </w:rPr>
              <w:t xml:space="preserve">GB/T </w:t>
            </w:r>
            <w:r>
              <w:rPr>
                <w:rFonts w:asciiTheme="minorEastAsia" w:eastAsiaTheme="minorEastAsia" w:hAnsiTheme="minorEastAsia" w:hint="eastAsia"/>
                <w:szCs w:val="21"/>
              </w:rPr>
              <w:t>7251.3-2017</w:t>
            </w:r>
            <w:r>
              <w:rPr>
                <w:rFonts w:asciiTheme="minorEastAsia" w:eastAsiaTheme="minorEastAsia" w:hAnsiTheme="minorEastAsia" w:hint="eastAsia"/>
                <w:szCs w:val="21"/>
              </w:rPr>
              <w:t>第</w:t>
            </w:r>
            <w:r>
              <w:rPr>
                <w:rFonts w:ascii="宋体" w:hAnsi="宋体" w:hint="eastAsia"/>
                <w:szCs w:val="21"/>
              </w:rPr>
              <w:t>1</w:t>
            </w:r>
            <w:r>
              <w:rPr>
                <w:rFonts w:asciiTheme="minorEastAsia" w:eastAsiaTheme="minorEastAsia" w:hAnsiTheme="minorEastAsia" w:hint="eastAsia"/>
                <w:szCs w:val="21"/>
              </w:rPr>
              <w:t>0.13</w:t>
            </w:r>
            <w:r>
              <w:rPr>
                <w:rFonts w:asciiTheme="minorEastAsia" w:eastAsiaTheme="minorEastAsia" w:hAnsiTheme="minorEastAsia" w:hint="eastAsia"/>
                <w:szCs w:val="21"/>
              </w:rPr>
              <w:t>条</w:t>
            </w:r>
          </w:p>
        </w:tc>
        <w:tc>
          <w:tcPr>
            <w:tcW w:w="2169"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手动、目测</w:t>
            </w:r>
          </w:p>
        </w:tc>
        <w:tc>
          <w:tcPr>
            <w:tcW w:w="784" w:type="dxa"/>
            <w:vAlign w:val="center"/>
          </w:tcPr>
          <w:p w:rsidR="00885351" w:rsidRDefault="00885351">
            <w:pPr>
              <w:jc w:val="center"/>
              <w:rPr>
                <w:rFonts w:ascii="宋体" w:hAnsi="宋体"/>
                <w:szCs w:val="21"/>
              </w:rPr>
            </w:pPr>
          </w:p>
        </w:tc>
      </w:tr>
    </w:tbl>
    <w:p w:rsidR="00885351" w:rsidRDefault="00885351">
      <w:pPr>
        <w:tabs>
          <w:tab w:val="left" w:pos="0"/>
          <w:tab w:val="left" w:pos="1500"/>
        </w:tabs>
        <w:jc w:val="center"/>
        <w:rPr>
          <w:rFonts w:ascii="宋体" w:hAnsi="宋体"/>
          <w:szCs w:val="21"/>
        </w:rPr>
      </w:pPr>
    </w:p>
    <w:p w:rsidR="00885351" w:rsidRDefault="008C7B0D">
      <w:pPr>
        <w:tabs>
          <w:tab w:val="left" w:pos="0"/>
          <w:tab w:val="left" w:pos="1500"/>
        </w:tabs>
        <w:ind w:firstLineChars="450" w:firstLine="945"/>
        <w:rPr>
          <w:szCs w:val="21"/>
        </w:rPr>
      </w:pPr>
      <w:r>
        <w:rPr>
          <w:rFonts w:ascii="宋体" w:hAnsi="宋体" w:hint="eastAsia"/>
          <w:szCs w:val="21"/>
        </w:rPr>
        <w:lastRenderedPageBreak/>
        <w:t>表</w:t>
      </w:r>
      <w:r>
        <w:rPr>
          <w:rFonts w:ascii="宋体" w:hAnsi="宋体" w:hint="eastAsia"/>
          <w:szCs w:val="21"/>
        </w:rPr>
        <w:t xml:space="preserve">3  </w:t>
      </w:r>
      <w:r>
        <w:rPr>
          <w:rFonts w:ascii="宋体" w:hAnsi="宋体" w:hint="eastAsia"/>
          <w:szCs w:val="21"/>
        </w:rPr>
        <w:t>低压无功功率补偿柜产品检验项目、试验方法和相关仪器设备</w:t>
      </w:r>
    </w:p>
    <w:tbl>
      <w:tblPr>
        <w:tblStyle w:val="a7"/>
        <w:tblW w:w="8827" w:type="dxa"/>
        <w:tblInd w:w="-432" w:type="dxa"/>
        <w:tblLook w:val="04A0" w:firstRow="1" w:lastRow="0" w:firstColumn="1" w:lastColumn="0" w:noHBand="0" w:noVBand="1"/>
      </w:tblPr>
      <w:tblGrid>
        <w:gridCol w:w="634"/>
        <w:gridCol w:w="2174"/>
        <w:gridCol w:w="2828"/>
        <w:gridCol w:w="2407"/>
        <w:gridCol w:w="784"/>
      </w:tblGrid>
      <w:tr w:rsidR="00885351">
        <w:trPr>
          <w:trHeight w:val="436"/>
        </w:trPr>
        <w:tc>
          <w:tcPr>
            <w:tcW w:w="634" w:type="dxa"/>
          </w:tcPr>
          <w:p w:rsidR="00885351" w:rsidRDefault="008C7B0D">
            <w:pPr>
              <w:jc w:val="center"/>
              <w:rPr>
                <w:rFonts w:ascii="宋体" w:hAnsi="宋体"/>
                <w:szCs w:val="21"/>
              </w:rPr>
            </w:pPr>
            <w:r>
              <w:rPr>
                <w:rFonts w:ascii="宋体" w:hAnsi="宋体" w:hint="eastAsia"/>
                <w:szCs w:val="21"/>
              </w:rPr>
              <w:t>序号</w:t>
            </w:r>
          </w:p>
        </w:tc>
        <w:tc>
          <w:tcPr>
            <w:tcW w:w="2174" w:type="dxa"/>
          </w:tcPr>
          <w:p w:rsidR="00885351" w:rsidRDefault="008C7B0D">
            <w:pPr>
              <w:jc w:val="center"/>
              <w:rPr>
                <w:rFonts w:ascii="宋体" w:hAnsi="宋体"/>
                <w:szCs w:val="21"/>
              </w:rPr>
            </w:pPr>
            <w:r>
              <w:rPr>
                <w:rFonts w:ascii="宋体" w:hAnsi="宋体" w:hint="eastAsia"/>
                <w:szCs w:val="21"/>
              </w:rPr>
              <w:t>检</w:t>
            </w:r>
            <w:r>
              <w:rPr>
                <w:rFonts w:ascii="宋体" w:hAnsi="宋体" w:hint="eastAsia"/>
                <w:szCs w:val="21"/>
              </w:rPr>
              <w:t xml:space="preserve"> </w:t>
            </w:r>
            <w:r>
              <w:rPr>
                <w:rFonts w:ascii="宋体" w:hAnsi="宋体" w:hint="eastAsia"/>
                <w:szCs w:val="21"/>
              </w:rPr>
              <w:t>验</w:t>
            </w:r>
            <w:r>
              <w:rPr>
                <w:rFonts w:ascii="宋体" w:hAnsi="宋体" w:hint="eastAsia"/>
                <w:szCs w:val="21"/>
              </w:rPr>
              <w:t xml:space="preserve"> </w:t>
            </w:r>
            <w:r>
              <w:rPr>
                <w:rFonts w:ascii="宋体" w:hAnsi="宋体" w:hint="eastAsia"/>
                <w:szCs w:val="21"/>
              </w:rPr>
              <w:t>项</w:t>
            </w:r>
            <w:r>
              <w:rPr>
                <w:rFonts w:ascii="宋体" w:hAnsi="宋体" w:hint="eastAsia"/>
                <w:szCs w:val="21"/>
              </w:rPr>
              <w:t xml:space="preserve"> </w:t>
            </w:r>
            <w:r>
              <w:rPr>
                <w:rFonts w:ascii="宋体" w:hAnsi="宋体" w:hint="eastAsia"/>
                <w:szCs w:val="21"/>
              </w:rPr>
              <w:t>目</w:t>
            </w:r>
          </w:p>
        </w:tc>
        <w:tc>
          <w:tcPr>
            <w:tcW w:w="2828" w:type="dxa"/>
          </w:tcPr>
          <w:p w:rsidR="00885351" w:rsidRDefault="008C7B0D">
            <w:pPr>
              <w:jc w:val="center"/>
              <w:rPr>
                <w:rFonts w:ascii="宋体" w:hAnsi="宋体"/>
                <w:szCs w:val="21"/>
              </w:rPr>
            </w:pPr>
            <w:r>
              <w:rPr>
                <w:rFonts w:ascii="宋体" w:hAnsi="宋体" w:hint="eastAsia"/>
                <w:szCs w:val="21"/>
              </w:rPr>
              <w:t>试</w:t>
            </w:r>
            <w:r>
              <w:rPr>
                <w:rFonts w:ascii="宋体" w:hAnsi="宋体" w:hint="eastAsia"/>
                <w:szCs w:val="21"/>
              </w:rPr>
              <w:t xml:space="preserve">  </w:t>
            </w:r>
            <w:r>
              <w:rPr>
                <w:rFonts w:ascii="宋体" w:hAnsi="宋体" w:hint="eastAsia"/>
                <w:szCs w:val="21"/>
              </w:rPr>
              <w:t>验</w:t>
            </w:r>
            <w:r>
              <w:rPr>
                <w:rFonts w:ascii="宋体" w:hAnsi="宋体" w:hint="eastAsia"/>
                <w:szCs w:val="21"/>
              </w:rPr>
              <w:t xml:space="preserve">  </w:t>
            </w:r>
            <w:r>
              <w:rPr>
                <w:rFonts w:ascii="宋体" w:hAnsi="宋体" w:hint="eastAsia"/>
                <w:szCs w:val="21"/>
              </w:rPr>
              <w:t>方</w:t>
            </w:r>
            <w:r>
              <w:rPr>
                <w:rFonts w:ascii="宋体" w:hAnsi="宋体" w:hint="eastAsia"/>
                <w:szCs w:val="21"/>
              </w:rPr>
              <w:t xml:space="preserve">  </w:t>
            </w:r>
            <w:r>
              <w:rPr>
                <w:rFonts w:ascii="宋体" w:hAnsi="宋体" w:hint="eastAsia"/>
                <w:szCs w:val="21"/>
              </w:rPr>
              <w:t>法</w:t>
            </w:r>
          </w:p>
        </w:tc>
        <w:tc>
          <w:tcPr>
            <w:tcW w:w="2407" w:type="dxa"/>
          </w:tcPr>
          <w:p w:rsidR="00885351" w:rsidRDefault="008C7B0D">
            <w:pPr>
              <w:jc w:val="center"/>
              <w:rPr>
                <w:rFonts w:ascii="宋体" w:hAnsi="宋体"/>
                <w:szCs w:val="21"/>
              </w:rPr>
            </w:pPr>
            <w:r>
              <w:rPr>
                <w:rFonts w:ascii="宋体" w:hAnsi="宋体" w:hint="eastAsia"/>
                <w:szCs w:val="21"/>
              </w:rPr>
              <w:t>使用的相关仪器设备</w:t>
            </w:r>
          </w:p>
        </w:tc>
        <w:tc>
          <w:tcPr>
            <w:tcW w:w="784" w:type="dxa"/>
          </w:tcPr>
          <w:p w:rsidR="00885351" w:rsidRDefault="008C7B0D">
            <w:pPr>
              <w:jc w:val="center"/>
              <w:rPr>
                <w:rFonts w:ascii="宋体" w:hAnsi="宋体"/>
                <w:szCs w:val="21"/>
              </w:rPr>
            </w:pPr>
            <w:r>
              <w:rPr>
                <w:rFonts w:ascii="宋体" w:hAnsi="宋体" w:hint="eastAsia"/>
                <w:szCs w:val="21"/>
              </w:rPr>
              <w:t>备注</w:t>
            </w:r>
          </w:p>
        </w:tc>
      </w:tr>
      <w:tr w:rsidR="00885351">
        <w:trPr>
          <w:trHeight w:val="156"/>
        </w:trPr>
        <w:tc>
          <w:tcPr>
            <w:tcW w:w="634" w:type="dxa"/>
            <w:vAlign w:val="center"/>
          </w:tcPr>
          <w:p w:rsidR="00885351" w:rsidRDefault="008C7B0D">
            <w:pPr>
              <w:jc w:val="center"/>
              <w:rPr>
                <w:rFonts w:ascii="宋体" w:hAnsi="宋体"/>
                <w:szCs w:val="21"/>
              </w:rPr>
            </w:pPr>
            <w:r>
              <w:rPr>
                <w:rFonts w:ascii="宋体" w:hAnsi="宋体" w:hint="eastAsia"/>
                <w:szCs w:val="21"/>
              </w:rPr>
              <w:t>1</w:t>
            </w:r>
          </w:p>
        </w:tc>
        <w:tc>
          <w:tcPr>
            <w:tcW w:w="2174" w:type="dxa"/>
            <w:vAlign w:val="center"/>
          </w:tcPr>
          <w:p w:rsidR="00885351" w:rsidRDefault="008C7B0D">
            <w:pPr>
              <w:jc w:val="center"/>
              <w:rPr>
                <w:rFonts w:ascii="宋体" w:hAnsi="宋体"/>
                <w:bCs/>
                <w:szCs w:val="21"/>
              </w:rPr>
            </w:pPr>
            <w:r>
              <w:rPr>
                <w:rFonts w:ascii="宋体" w:hAnsi="宋体"/>
                <w:szCs w:val="21"/>
              </w:rPr>
              <w:t>一般检查</w:t>
            </w:r>
          </w:p>
        </w:tc>
        <w:tc>
          <w:tcPr>
            <w:tcW w:w="2828" w:type="dxa"/>
            <w:vAlign w:val="center"/>
          </w:tcPr>
          <w:p w:rsidR="00885351" w:rsidRDefault="008C7B0D">
            <w:pPr>
              <w:jc w:val="center"/>
              <w:rPr>
                <w:rFonts w:ascii="宋体" w:hAnsi="宋体"/>
                <w:szCs w:val="21"/>
              </w:rPr>
            </w:pPr>
            <w:r>
              <w:rPr>
                <w:rFonts w:ascii="宋体" w:hAnsi="宋体" w:hint="eastAsia"/>
                <w:szCs w:val="21"/>
              </w:rPr>
              <w:t>GB/T15576-2008</w:t>
            </w:r>
            <w:r>
              <w:rPr>
                <w:rFonts w:ascii="宋体" w:hAnsi="宋体" w:hint="eastAsia"/>
                <w:szCs w:val="21"/>
              </w:rPr>
              <w:t>第</w:t>
            </w:r>
            <w:r>
              <w:rPr>
                <w:rFonts w:ascii="宋体" w:hAnsi="宋体" w:hint="eastAsia"/>
                <w:szCs w:val="21"/>
              </w:rPr>
              <w:t>7.1</w:t>
            </w:r>
            <w:r>
              <w:rPr>
                <w:rFonts w:ascii="宋体" w:hAnsi="宋体" w:hint="eastAsia"/>
                <w:szCs w:val="21"/>
              </w:rPr>
              <w:t>条</w:t>
            </w:r>
          </w:p>
        </w:tc>
        <w:tc>
          <w:tcPr>
            <w:tcW w:w="2407"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游标卡尺</w:t>
            </w:r>
          </w:p>
        </w:tc>
        <w:tc>
          <w:tcPr>
            <w:tcW w:w="784" w:type="dxa"/>
            <w:vAlign w:val="center"/>
          </w:tcPr>
          <w:p w:rsidR="00885351" w:rsidRDefault="00885351">
            <w:pPr>
              <w:jc w:val="center"/>
              <w:rPr>
                <w:rFonts w:ascii="宋体" w:hAnsi="宋体"/>
                <w:szCs w:val="21"/>
              </w:rPr>
            </w:pPr>
          </w:p>
        </w:tc>
      </w:tr>
      <w:tr w:rsidR="00885351">
        <w:trPr>
          <w:trHeight w:val="375"/>
        </w:trPr>
        <w:tc>
          <w:tcPr>
            <w:tcW w:w="634" w:type="dxa"/>
            <w:vAlign w:val="center"/>
          </w:tcPr>
          <w:p w:rsidR="00885351" w:rsidRDefault="008C7B0D">
            <w:pPr>
              <w:jc w:val="center"/>
              <w:rPr>
                <w:rFonts w:ascii="宋体" w:hAnsi="宋体"/>
                <w:szCs w:val="21"/>
              </w:rPr>
            </w:pPr>
            <w:r>
              <w:rPr>
                <w:rFonts w:ascii="宋体" w:hAnsi="宋体" w:hint="eastAsia"/>
                <w:szCs w:val="21"/>
              </w:rPr>
              <w:t>2</w:t>
            </w:r>
          </w:p>
        </w:tc>
        <w:tc>
          <w:tcPr>
            <w:tcW w:w="2174" w:type="dxa"/>
            <w:vAlign w:val="center"/>
          </w:tcPr>
          <w:p w:rsidR="00885351" w:rsidRDefault="008C7B0D">
            <w:pPr>
              <w:jc w:val="center"/>
              <w:rPr>
                <w:rFonts w:ascii="宋体" w:hAnsi="宋体"/>
                <w:bCs/>
                <w:szCs w:val="21"/>
              </w:rPr>
            </w:pPr>
            <w:r>
              <w:rPr>
                <w:rFonts w:ascii="宋体" w:hAnsi="宋体" w:hint="eastAsia"/>
                <w:bCs/>
                <w:szCs w:val="21"/>
              </w:rPr>
              <w:t>介电性能</w:t>
            </w:r>
          </w:p>
        </w:tc>
        <w:tc>
          <w:tcPr>
            <w:tcW w:w="2828" w:type="dxa"/>
            <w:vAlign w:val="center"/>
          </w:tcPr>
          <w:p w:rsidR="00885351" w:rsidRDefault="008C7B0D">
            <w:pPr>
              <w:jc w:val="center"/>
              <w:rPr>
                <w:rFonts w:ascii="宋体" w:hAnsi="宋体"/>
                <w:bCs/>
                <w:szCs w:val="21"/>
              </w:rPr>
            </w:pPr>
            <w:r>
              <w:rPr>
                <w:rFonts w:ascii="宋体" w:hAnsi="宋体" w:hint="eastAsia"/>
                <w:szCs w:val="21"/>
              </w:rPr>
              <w:t>GB/T15576-2008</w:t>
            </w:r>
            <w:r>
              <w:rPr>
                <w:rFonts w:ascii="宋体" w:hAnsi="宋体" w:hint="eastAsia"/>
                <w:szCs w:val="21"/>
              </w:rPr>
              <w:t>第</w:t>
            </w:r>
            <w:r>
              <w:rPr>
                <w:rFonts w:ascii="宋体" w:hAnsi="宋体" w:hint="eastAsia"/>
                <w:szCs w:val="21"/>
              </w:rPr>
              <w:t>7.5</w:t>
            </w:r>
            <w:r>
              <w:rPr>
                <w:rFonts w:ascii="宋体" w:hAnsi="宋体" w:hint="eastAsia"/>
                <w:szCs w:val="21"/>
              </w:rPr>
              <w:t>条</w:t>
            </w:r>
          </w:p>
        </w:tc>
        <w:tc>
          <w:tcPr>
            <w:tcW w:w="2407"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交直流耐压绝缘测试仪</w:t>
            </w:r>
          </w:p>
        </w:tc>
        <w:tc>
          <w:tcPr>
            <w:tcW w:w="784" w:type="dxa"/>
            <w:vAlign w:val="center"/>
          </w:tcPr>
          <w:p w:rsidR="00885351" w:rsidRDefault="00885351">
            <w:pPr>
              <w:jc w:val="center"/>
              <w:rPr>
                <w:rFonts w:ascii="宋体" w:hAnsi="宋体"/>
                <w:szCs w:val="21"/>
              </w:rPr>
            </w:pPr>
          </w:p>
        </w:tc>
      </w:tr>
      <w:tr w:rsidR="00885351">
        <w:trPr>
          <w:trHeight w:val="375"/>
        </w:trPr>
        <w:tc>
          <w:tcPr>
            <w:tcW w:w="634" w:type="dxa"/>
            <w:vAlign w:val="center"/>
          </w:tcPr>
          <w:p w:rsidR="00885351" w:rsidRDefault="008C7B0D">
            <w:pPr>
              <w:jc w:val="center"/>
              <w:rPr>
                <w:rFonts w:ascii="宋体" w:hAnsi="宋体"/>
                <w:szCs w:val="21"/>
              </w:rPr>
            </w:pPr>
            <w:r>
              <w:rPr>
                <w:rFonts w:ascii="宋体" w:hAnsi="宋体" w:hint="eastAsia"/>
                <w:szCs w:val="21"/>
              </w:rPr>
              <w:t>3</w:t>
            </w:r>
          </w:p>
        </w:tc>
        <w:tc>
          <w:tcPr>
            <w:tcW w:w="2174" w:type="dxa"/>
            <w:vAlign w:val="center"/>
          </w:tcPr>
          <w:p w:rsidR="00885351" w:rsidRDefault="008C7B0D">
            <w:pPr>
              <w:jc w:val="center"/>
              <w:rPr>
                <w:rFonts w:ascii="宋体" w:hAnsi="宋体"/>
                <w:bCs/>
                <w:szCs w:val="21"/>
              </w:rPr>
            </w:pPr>
            <w:r>
              <w:rPr>
                <w:rFonts w:ascii="宋体" w:hAnsi="宋体" w:hint="eastAsia"/>
                <w:bCs/>
                <w:szCs w:val="21"/>
              </w:rPr>
              <w:t>保护电路有效性</w:t>
            </w:r>
          </w:p>
        </w:tc>
        <w:tc>
          <w:tcPr>
            <w:tcW w:w="2828" w:type="dxa"/>
            <w:vAlign w:val="center"/>
          </w:tcPr>
          <w:p w:rsidR="00885351" w:rsidRDefault="008C7B0D">
            <w:pPr>
              <w:jc w:val="center"/>
              <w:rPr>
                <w:rFonts w:ascii="宋体" w:hAnsi="宋体"/>
                <w:szCs w:val="21"/>
              </w:rPr>
            </w:pPr>
            <w:r>
              <w:rPr>
                <w:rFonts w:ascii="宋体" w:hAnsi="宋体" w:hint="eastAsia"/>
                <w:szCs w:val="21"/>
              </w:rPr>
              <w:t>GB/T15576-2008</w:t>
            </w:r>
            <w:r>
              <w:rPr>
                <w:rFonts w:ascii="宋体" w:hAnsi="宋体" w:hint="eastAsia"/>
                <w:szCs w:val="21"/>
              </w:rPr>
              <w:t>第</w:t>
            </w:r>
            <w:r>
              <w:rPr>
                <w:rFonts w:ascii="宋体" w:hAnsi="宋体" w:hint="eastAsia"/>
                <w:szCs w:val="21"/>
              </w:rPr>
              <w:t>7.6</w:t>
            </w:r>
            <w:r>
              <w:rPr>
                <w:rFonts w:ascii="宋体" w:hAnsi="宋体" w:hint="eastAsia"/>
                <w:szCs w:val="21"/>
              </w:rPr>
              <w:t>条</w:t>
            </w:r>
          </w:p>
        </w:tc>
        <w:tc>
          <w:tcPr>
            <w:tcW w:w="2407" w:type="dxa"/>
            <w:vAlign w:val="center"/>
          </w:tcPr>
          <w:p w:rsidR="00885351" w:rsidRDefault="008C7B0D">
            <w:pPr>
              <w:jc w:val="center"/>
              <w:rPr>
                <w:rFonts w:asciiTheme="minorEastAsia" w:eastAsiaTheme="minorEastAsia" w:hAnsiTheme="minorEastAsia"/>
                <w:szCs w:val="21"/>
              </w:rPr>
            </w:pPr>
            <w:r>
              <w:rPr>
                <w:rFonts w:ascii="宋体" w:hAnsi="宋体" w:hint="eastAsia"/>
                <w:szCs w:val="21"/>
              </w:rPr>
              <w:t>接地导通电阻测试仪</w:t>
            </w:r>
          </w:p>
        </w:tc>
        <w:tc>
          <w:tcPr>
            <w:tcW w:w="784" w:type="dxa"/>
            <w:vAlign w:val="center"/>
          </w:tcPr>
          <w:p w:rsidR="00885351" w:rsidRDefault="00885351">
            <w:pPr>
              <w:jc w:val="center"/>
              <w:rPr>
                <w:rFonts w:ascii="宋体" w:hAnsi="宋体"/>
                <w:szCs w:val="21"/>
              </w:rPr>
            </w:pPr>
          </w:p>
        </w:tc>
      </w:tr>
      <w:tr w:rsidR="00885351">
        <w:trPr>
          <w:trHeight w:val="127"/>
        </w:trPr>
        <w:tc>
          <w:tcPr>
            <w:tcW w:w="634" w:type="dxa"/>
            <w:vMerge w:val="restart"/>
            <w:vAlign w:val="center"/>
          </w:tcPr>
          <w:p w:rsidR="00885351" w:rsidRDefault="008C7B0D">
            <w:pPr>
              <w:jc w:val="center"/>
              <w:rPr>
                <w:rFonts w:ascii="宋体" w:hAnsi="宋体"/>
                <w:szCs w:val="21"/>
              </w:rPr>
            </w:pPr>
            <w:r>
              <w:rPr>
                <w:rFonts w:ascii="宋体" w:hAnsi="宋体" w:hint="eastAsia"/>
                <w:szCs w:val="21"/>
              </w:rPr>
              <w:t>4</w:t>
            </w:r>
          </w:p>
        </w:tc>
        <w:tc>
          <w:tcPr>
            <w:tcW w:w="2174" w:type="dxa"/>
            <w:vMerge w:val="restart"/>
            <w:vAlign w:val="center"/>
          </w:tcPr>
          <w:p w:rsidR="00885351" w:rsidRDefault="008C7B0D">
            <w:pPr>
              <w:jc w:val="center"/>
              <w:rPr>
                <w:rFonts w:ascii="宋体" w:hAnsi="宋体"/>
                <w:bCs/>
                <w:szCs w:val="21"/>
              </w:rPr>
            </w:pPr>
            <w:r>
              <w:rPr>
                <w:rFonts w:ascii="宋体" w:hAnsi="宋体" w:hint="eastAsia"/>
                <w:bCs/>
                <w:szCs w:val="21"/>
              </w:rPr>
              <w:t>防护等级</w:t>
            </w:r>
          </w:p>
        </w:tc>
        <w:tc>
          <w:tcPr>
            <w:tcW w:w="2828" w:type="dxa"/>
            <w:vMerge w:val="restart"/>
            <w:vAlign w:val="center"/>
          </w:tcPr>
          <w:p w:rsidR="00885351" w:rsidRDefault="008C7B0D">
            <w:pPr>
              <w:jc w:val="center"/>
              <w:rPr>
                <w:rFonts w:ascii="宋体" w:hAnsi="宋体"/>
                <w:szCs w:val="21"/>
              </w:rPr>
            </w:pPr>
            <w:r>
              <w:rPr>
                <w:rFonts w:ascii="宋体" w:hAnsi="宋体" w:hint="eastAsia"/>
                <w:szCs w:val="21"/>
              </w:rPr>
              <w:t>GB/T15576-2008</w:t>
            </w:r>
            <w:r>
              <w:rPr>
                <w:rFonts w:ascii="宋体" w:hAnsi="宋体" w:hint="eastAsia"/>
                <w:szCs w:val="21"/>
              </w:rPr>
              <w:t>第</w:t>
            </w:r>
            <w:r>
              <w:rPr>
                <w:rFonts w:ascii="宋体" w:hAnsi="宋体" w:hint="eastAsia"/>
                <w:szCs w:val="21"/>
              </w:rPr>
              <w:t>7.7</w:t>
            </w:r>
            <w:r>
              <w:rPr>
                <w:rFonts w:ascii="宋体" w:hAnsi="宋体" w:hint="eastAsia"/>
                <w:szCs w:val="21"/>
              </w:rPr>
              <w:t>条</w:t>
            </w:r>
          </w:p>
        </w:tc>
        <w:tc>
          <w:tcPr>
            <w:tcW w:w="2407"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防护等级测试系统</w:t>
            </w:r>
          </w:p>
        </w:tc>
        <w:tc>
          <w:tcPr>
            <w:tcW w:w="784" w:type="dxa"/>
            <w:vMerge w:val="restart"/>
            <w:vAlign w:val="center"/>
          </w:tcPr>
          <w:p w:rsidR="00885351" w:rsidRDefault="00885351">
            <w:pPr>
              <w:jc w:val="center"/>
              <w:rPr>
                <w:szCs w:val="21"/>
              </w:rPr>
            </w:pPr>
          </w:p>
        </w:tc>
      </w:tr>
      <w:tr w:rsidR="00885351">
        <w:trPr>
          <w:trHeight w:val="125"/>
        </w:trPr>
        <w:tc>
          <w:tcPr>
            <w:tcW w:w="634" w:type="dxa"/>
            <w:vMerge/>
            <w:vAlign w:val="center"/>
          </w:tcPr>
          <w:p w:rsidR="00885351" w:rsidRDefault="00885351">
            <w:pPr>
              <w:jc w:val="center"/>
              <w:rPr>
                <w:szCs w:val="21"/>
              </w:rPr>
            </w:pPr>
          </w:p>
        </w:tc>
        <w:tc>
          <w:tcPr>
            <w:tcW w:w="2174" w:type="dxa"/>
            <w:vMerge/>
            <w:vAlign w:val="center"/>
          </w:tcPr>
          <w:p w:rsidR="00885351" w:rsidRDefault="00885351">
            <w:pPr>
              <w:jc w:val="center"/>
              <w:rPr>
                <w:rFonts w:ascii="宋体" w:hAnsi="宋体"/>
                <w:bCs/>
                <w:szCs w:val="21"/>
              </w:rPr>
            </w:pPr>
          </w:p>
        </w:tc>
        <w:tc>
          <w:tcPr>
            <w:tcW w:w="2828" w:type="dxa"/>
            <w:vMerge/>
            <w:vAlign w:val="center"/>
          </w:tcPr>
          <w:p w:rsidR="00885351" w:rsidRDefault="00885351">
            <w:pPr>
              <w:jc w:val="center"/>
              <w:rPr>
                <w:rFonts w:ascii="宋体" w:hAnsi="宋体"/>
                <w:szCs w:val="21"/>
              </w:rPr>
            </w:pPr>
          </w:p>
        </w:tc>
        <w:tc>
          <w:tcPr>
            <w:tcW w:w="2407" w:type="dxa"/>
            <w:vAlign w:val="center"/>
          </w:tcPr>
          <w:p w:rsidR="00885351" w:rsidRDefault="008C7B0D">
            <w:pPr>
              <w:jc w:val="center"/>
              <w:rPr>
                <w:rFonts w:ascii="宋体" w:hAnsi="宋体"/>
                <w:szCs w:val="21"/>
              </w:rPr>
            </w:pPr>
            <w:r>
              <w:rPr>
                <w:rFonts w:asciiTheme="minorEastAsia" w:eastAsiaTheme="minorEastAsia" w:hAnsiTheme="minorEastAsia" w:hint="eastAsia"/>
                <w:szCs w:val="21"/>
              </w:rPr>
              <w:t>测力计</w:t>
            </w:r>
          </w:p>
        </w:tc>
        <w:tc>
          <w:tcPr>
            <w:tcW w:w="784" w:type="dxa"/>
            <w:vMerge/>
            <w:vAlign w:val="center"/>
          </w:tcPr>
          <w:p w:rsidR="00885351" w:rsidRDefault="00885351">
            <w:pPr>
              <w:jc w:val="center"/>
              <w:rPr>
                <w:szCs w:val="21"/>
              </w:rPr>
            </w:pPr>
          </w:p>
        </w:tc>
      </w:tr>
      <w:tr w:rsidR="00885351">
        <w:trPr>
          <w:trHeight w:val="125"/>
        </w:trPr>
        <w:tc>
          <w:tcPr>
            <w:tcW w:w="634" w:type="dxa"/>
            <w:vAlign w:val="center"/>
          </w:tcPr>
          <w:p w:rsidR="00885351" w:rsidRDefault="008C7B0D">
            <w:pPr>
              <w:jc w:val="center"/>
              <w:rPr>
                <w:rFonts w:ascii="宋体" w:hAnsi="宋体"/>
                <w:szCs w:val="21"/>
              </w:rPr>
            </w:pPr>
            <w:r>
              <w:rPr>
                <w:rFonts w:ascii="宋体" w:hAnsi="宋体" w:hint="eastAsia"/>
                <w:szCs w:val="21"/>
              </w:rPr>
              <w:t>5</w:t>
            </w:r>
          </w:p>
        </w:tc>
        <w:tc>
          <w:tcPr>
            <w:tcW w:w="2174" w:type="dxa"/>
            <w:vAlign w:val="center"/>
          </w:tcPr>
          <w:p w:rsidR="00885351" w:rsidRDefault="008C7B0D">
            <w:pPr>
              <w:jc w:val="center"/>
              <w:rPr>
                <w:rFonts w:ascii="宋体" w:hAnsi="宋体"/>
                <w:bCs/>
                <w:szCs w:val="21"/>
              </w:rPr>
            </w:pPr>
            <w:r>
              <w:rPr>
                <w:rFonts w:ascii="宋体" w:hAnsi="宋体" w:hint="eastAsia"/>
                <w:bCs/>
                <w:szCs w:val="21"/>
              </w:rPr>
              <w:t>通电操作试验</w:t>
            </w:r>
          </w:p>
        </w:tc>
        <w:tc>
          <w:tcPr>
            <w:tcW w:w="2828" w:type="dxa"/>
            <w:vAlign w:val="center"/>
          </w:tcPr>
          <w:p w:rsidR="00885351" w:rsidRDefault="008C7B0D">
            <w:pPr>
              <w:jc w:val="center"/>
              <w:rPr>
                <w:rFonts w:ascii="宋体" w:hAnsi="宋体"/>
                <w:szCs w:val="21"/>
              </w:rPr>
            </w:pPr>
            <w:r>
              <w:rPr>
                <w:rFonts w:ascii="宋体" w:hAnsi="宋体" w:hint="eastAsia"/>
                <w:szCs w:val="21"/>
              </w:rPr>
              <w:t>GB/T15576-2008</w:t>
            </w:r>
            <w:r>
              <w:rPr>
                <w:rFonts w:ascii="宋体" w:hAnsi="宋体" w:hint="eastAsia"/>
                <w:szCs w:val="21"/>
              </w:rPr>
              <w:t>第</w:t>
            </w:r>
            <w:r>
              <w:rPr>
                <w:rFonts w:ascii="宋体" w:hAnsi="宋体" w:hint="eastAsia"/>
                <w:szCs w:val="21"/>
              </w:rPr>
              <w:t>7.2</w:t>
            </w:r>
            <w:r>
              <w:rPr>
                <w:rFonts w:ascii="宋体" w:hAnsi="宋体" w:hint="eastAsia"/>
                <w:szCs w:val="21"/>
              </w:rPr>
              <w:t>条</w:t>
            </w:r>
          </w:p>
        </w:tc>
        <w:tc>
          <w:tcPr>
            <w:tcW w:w="2407" w:type="dxa"/>
            <w:vAlign w:val="center"/>
          </w:tcPr>
          <w:p w:rsidR="00885351" w:rsidRDefault="008C7B0D">
            <w:pPr>
              <w:jc w:val="center"/>
              <w:rPr>
                <w:rFonts w:ascii="宋体" w:hAnsi="宋体"/>
                <w:szCs w:val="21"/>
              </w:rPr>
            </w:pPr>
            <w:r>
              <w:rPr>
                <w:rFonts w:ascii="宋体" w:hAnsi="宋体" w:hint="eastAsia"/>
                <w:szCs w:val="21"/>
              </w:rPr>
              <w:t>数字钳形表</w:t>
            </w:r>
          </w:p>
        </w:tc>
        <w:tc>
          <w:tcPr>
            <w:tcW w:w="784" w:type="dxa"/>
            <w:vAlign w:val="center"/>
          </w:tcPr>
          <w:p w:rsidR="00885351" w:rsidRDefault="00885351">
            <w:pPr>
              <w:jc w:val="center"/>
              <w:rPr>
                <w:szCs w:val="21"/>
              </w:rPr>
            </w:pPr>
          </w:p>
        </w:tc>
      </w:tr>
      <w:tr w:rsidR="00885351">
        <w:trPr>
          <w:trHeight w:val="125"/>
        </w:trPr>
        <w:tc>
          <w:tcPr>
            <w:tcW w:w="634" w:type="dxa"/>
            <w:vAlign w:val="center"/>
          </w:tcPr>
          <w:p w:rsidR="00885351" w:rsidRDefault="008C7B0D">
            <w:pPr>
              <w:jc w:val="center"/>
              <w:rPr>
                <w:rFonts w:ascii="宋体" w:hAnsi="宋体"/>
                <w:szCs w:val="21"/>
              </w:rPr>
            </w:pPr>
            <w:r>
              <w:rPr>
                <w:rFonts w:ascii="宋体" w:hAnsi="宋体" w:hint="eastAsia"/>
                <w:szCs w:val="21"/>
              </w:rPr>
              <w:t>6</w:t>
            </w:r>
          </w:p>
        </w:tc>
        <w:tc>
          <w:tcPr>
            <w:tcW w:w="2174" w:type="dxa"/>
            <w:vAlign w:val="center"/>
          </w:tcPr>
          <w:p w:rsidR="00885351" w:rsidRDefault="008C7B0D">
            <w:pPr>
              <w:jc w:val="center"/>
              <w:rPr>
                <w:rFonts w:asciiTheme="minorEastAsia" w:eastAsiaTheme="minorEastAsia" w:hAnsiTheme="minorEastAsia"/>
                <w:bCs/>
                <w:szCs w:val="21"/>
              </w:rPr>
            </w:pPr>
            <w:r>
              <w:rPr>
                <w:rFonts w:ascii="宋体" w:hAnsi="宋体" w:hint="eastAsia"/>
              </w:rPr>
              <w:t>机械操作</w:t>
            </w:r>
          </w:p>
        </w:tc>
        <w:tc>
          <w:tcPr>
            <w:tcW w:w="2828" w:type="dxa"/>
            <w:vAlign w:val="center"/>
          </w:tcPr>
          <w:p w:rsidR="00885351" w:rsidRDefault="008C7B0D">
            <w:pPr>
              <w:jc w:val="center"/>
              <w:rPr>
                <w:rFonts w:ascii="宋体" w:hAnsi="宋体"/>
                <w:szCs w:val="21"/>
              </w:rPr>
            </w:pPr>
            <w:r>
              <w:rPr>
                <w:rFonts w:ascii="宋体" w:hAnsi="宋体" w:hint="eastAsia"/>
                <w:szCs w:val="21"/>
              </w:rPr>
              <w:t>GB/T15576-2008</w:t>
            </w:r>
            <w:r>
              <w:rPr>
                <w:rFonts w:ascii="宋体" w:hAnsi="宋体" w:hint="eastAsia"/>
                <w:szCs w:val="21"/>
              </w:rPr>
              <w:t>第</w:t>
            </w:r>
            <w:r>
              <w:rPr>
                <w:rFonts w:ascii="宋体" w:hAnsi="宋体" w:hint="eastAsia"/>
                <w:szCs w:val="21"/>
              </w:rPr>
              <w:t>7.4</w:t>
            </w:r>
            <w:r>
              <w:rPr>
                <w:rFonts w:ascii="宋体" w:hAnsi="宋体" w:hint="eastAsia"/>
                <w:szCs w:val="21"/>
              </w:rPr>
              <w:t>条</w:t>
            </w:r>
          </w:p>
        </w:tc>
        <w:tc>
          <w:tcPr>
            <w:tcW w:w="2407" w:type="dxa"/>
            <w:vAlign w:val="center"/>
          </w:tcPr>
          <w:p w:rsidR="00885351" w:rsidRDefault="008C7B0D">
            <w:pPr>
              <w:jc w:val="center"/>
              <w:rPr>
                <w:rFonts w:asciiTheme="minorEastAsia" w:eastAsiaTheme="minorEastAsia" w:hAnsiTheme="minorEastAsia"/>
                <w:szCs w:val="21"/>
              </w:rPr>
            </w:pPr>
            <w:r>
              <w:rPr>
                <w:rFonts w:asciiTheme="minorEastAsia" w:eastAsiaTheme="minorEastAsia" w:hAnsiTheme="minorEastAsia" w:hint="eastAsia"/>
                <w:szCs w:val="21"/>
              </w:rPr>
              <w:t>手动、目测</w:t>
            </w:r>
          </w:p>
        </w:tc>
        <w:tc>
          <w:tcPr>
            <w:tcW w:w="784" w:type="dxa"/>
            <w:vAlign w:val="center"/>
          </w:tcPr>
          <w:p w:rsidR="00885351" w:rsidRDefault="00885351">
            <w:pPr>
              <w:jc w:val="center"/>
              <w:rPr>
                <w:szCs w:val="21"/>
              </w:rPr>
            </w:pPr>
          </w:p>
        </w:tc>
      </w:tr>
    </w:tbl>
    <w:p w:rsidR="00885351" w:rsidRDefault="008C7B0D">
      <w:pPr>
        <w:tabs>
          <w:tab w:val="left" w:pos="0"/>
        </w:tabs>
        <w:spacing w:line="360" w:lineRule="auto"/>
        <w:rPr>
          <w:sz w:val="24"/>
        </w:rPr>
      </w:pPr>
      <w:r>
        <w:rPr>
          <w:rFonts w:hint="eastAsia"/>
          <w:sz w:val="24"/>
        </w:rPr>
        <w:t xml:space="preserve">7.  </w:t>
      </w:r>
      <w:r>
        <w:rPr>
          <w:rFonts w:hint="eastAsia"/>
          <w:sz w:val="24"/>
        </w:rPr>
        <w:t>判定原则</w:t>
      </w:r>
    </w:p>
    <w:p w:rsidR="00885351" w:rsidRDefault="008C7B0D">
      <w:pPr>
        <w:tabs>
          <w:tab w:val="left" w:pos="0"/>
        </w:tabs>
        <w:spacing w:line="360" w:lineRule="auto"/>
        <w:rPr>
          <w:rFonts w:ascii="宋体" w:hAnsi="宋体"/>
          <w:sz w:val="24"/>
        </w:rPr>
      </w:pPr>
      <w:r>
        <w:rPr>
          <w:rFonts w:ascii="宋体" w:hAnsi="宋体" w:hint="eastAsia"/>
          <w:sz w:val="24"/>
        </w:rPr>
        <w:t xml:space="preserve">    </w:t>
      </w:r>
      <w:r>
        <w:rPr>
          <w:rFonts w:ascii="宋体" w:hAnsi="宋体" w:hint="eastAsia"/>
          <w:sz w:val="24"/>
        </w:rPr>
        <w:t>经检验，检验项目全部合格，判定被抽查产品合格。检验项目中任一项或一项以上不合格，判定被抽查产品不合格。</w:t>
      </w:r>
    </w:p>
    <w:p w:rsidR="00885351" w:rsidRDefault="008C7B0D">
      <w:pPr>
        <w:tabs>
          <w:tab w:val="left" w:pos="0"/>
        </w:tabs>
        <w:spacing w:line="360" w:lineRule="auto"/>
        <w:rPr>
          <w:rFonts w:ascii="宋体" w:hAnsi="宋体"/>
          <w:sz w:val="24"/>
        </w:rPr>
      </w:pPr>
      <w:r>
        <w:rPr>
          <w:rFonts w:hint="eastAsia"/>
          <w:sz w:val="24"/>
        </w:rPr>
        <w:t xml:space="preserve">8. </w:t>
      </w:r>
      <w:r>
        <w:rPr>
          <w:rFonts w:hint="eastAsia"/>
          <w:sz w:val="24"/>
        </w:rPr>
        <w:t>异议处理复检</w:t>
      </w:r>
    </w:p>
    <w:p w:rsidR="00885351" w:rsidRDefault="008C7B0D">
      <w:pPr>
        <w:snapToGrid w:val="0"/>
        <w:spacing w:line="360" w:lineRule="auto"/>
        <w:ind w:firstLineChars="200" w:firstLine="480"/>
        <w:rPr>
          <w:rFonts w:ascii="宋体" w:hAnsi="宋体"/>
          <w:iCs/>
          <w:sz w:val="24"/>
        </w:rPr>
      </w:pPr>
      <w:r>
        <w:rPr>
          <w:rFonts w:ascii="宋体" w:hAnsi="宋体" w:hint="eastAsia"/>
          <w:iCs/>
          <w:sz w:val="24"/>
        </w:rPr>
        <w:t>对判定不合格产品进行复检时，按以下方式进行：</w:t>
      </w:r>
    </w:p>
    <w:p w:rsidR="00885351" w:rsidRDefault="008C7B0D">
      <w:pPr>
        <w:snapToGrid w:val="0"/>
        <w:spacing w:line="360" w:lineRule="auto"/>
        <w:rPr>
          <w:rFonts w:ascii="宋体" w:hAnsi="宋体"/>
          <w:iCs/>
          <w:sz w:val="24"/>
        </w:rPr>
      </w:pPr>
      <w:r>
        <w:rPr>
          <w:rFonts w:ascii="宋体" w:hAnsi="宋体" w:hint="eastAsia"/>
          <w:iCs/>
          <w:sz w:val="24"/>
        </w:rPr>
        <w:t>8.1</w:t>
      </w:r>
      <w:r>
        <w:rPr>
          <w:rFonts w:ascii="宋体" w:hAnsi="宋体" w:hint="eastAsia"/>
          <w:iCs/>
          <w:sz w:val="24"/>
        </w:rPr>
        <w:t>核查不合格项目相关证据，能够以记录（纸质记录或电子记录或影像记录）或与不合格项目相关联的其它质量数据等检验证据证明，并得到申请复检者认可的，维持原检验结论，不进行复检。</w:t>
      </w:r>
    </w:p>
    <w:p w:rsidR="00885351" w:rsidRDefault="008C7B0D">
      <w:pPr>
        <w:snapToGrid w:val="0"/>
        <w:spacing w:line="360" w:lineRule="auto"/>
      </w:pPr>
      <w:r>
        <w:rPr>
          <w:rFonts w:ascii="宋体" w:hAnsi="宋体" w:hint="eastAsia"/>
          <w:iCs/>
          <w:sz w:val="24"/>
        </w:rPr>
        <w:t xml:space="preserve">8.2 </w:t>
      </w:r>
      <w:r>
        <w:rPr>
          <w:rFonts w:ascii="宋体" w:hAnsi="宋体" w:hint="eastAsia"/>
          <w:iCs/>
          <w:sz w:val="24"/>
        </w:rPr>
        <w:t>除</w:t>
      </w:r>
      <w:r>
        <w:rPr>
          <w:rFonts w:ascii="宋体" w:hAnsi="宋体" w:hint="eastAsia"/>
          <w:iCs/>
          <w:sz w:val="24"/>
        </w:rPr>
        <w:t>8.1</w:t>
      </w:r>
      <w:r>
        <w:rPr>
          <w:rFonts w:ascii="宋体" w:hAnsi="宋体" w:hint="eastAsia"/>
          <w:iCs/>
          <w:sz w:val="24"/>
        </w:rPr>
        <w:t>以外，如企业对检验结果提出异议的理由足够充分，可以对不合格检验项目进行复检。复检在原样品上进行，当复检结果仍不合格，维持原检验结果不变。当复检结果合格，以复检结果为准。</w:t>
      </w:r>
    </w:p>
    <w:sectPr w:rsidR="00885351">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7B0D" w:rsidRDefault="008C7B0D">
      <w:r>
        <w:separator/>
      </w:r>
    </w:p>
  </w:endnote>
  <w:endnote w:type="continuationSeparator" w:id="0">
    <w:p w:rsidR="008C7B0D" w:rsidRDefault="008C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351" w:rsidRDefault="008C7B0D">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885351" w:rsidRDefault="0088535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351" w:rsidRDefault="008C7B0D">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0028A">
      <w:rPr>
        <w:rStyle w:val="a8"/>
        <w:noProof/>
      </w:rPr>
      <w:t>2</w:t>
    </w:r>
    <w:r>
      <w:rPr>
        <w:rStyle w:val="a8"/>
      </w:rPr>
      <w:fldChar w:fldCharType="end"/>
    </w:r>
  </w:p>
  <w:p w:rsidR="00885351" w:rsidRDefault="0088535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7B0D" w:rsidRDefault="008C7B0D">
      <w:r>
        <w:separator/>
      </w:r>
    </w:p>
  </w:footnote>
  <w:footnote w:type="continuationSeparator" w:id="0">
    <w:p w:rsidR="008C7B0D" w:rsidRDefault="008C7B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351" w:rsidRDefault="0088535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3FDA"/>
    <w:multiLevelType w:val="multilevel"/>
    <w:tmpl w:val="09DB3FDA"/>
    <w:lvl w:ilvl="0">
      <w:start w:val="6"/>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144"/>
    <w:rsid w:val="000050A6"/>
    <w:rsid w:val="000400B4"/>
    <w:rsid w:val="00051358"/>
    <w:rsid w:val="00086512"/>
    <w:rsid w:val="000A21E9"/>
    <w:rsid w:val="000A3D39"/>
    <w:rsid w:val="000A5AE1"/>
    <w:rsid w:val="000D6DE3"/>
    <w:rsid w:val="000E4B32"/>
    <w:rsid w:val="0010555D"/>
    <w:rsid w:val="00113762"/>
    <w:rsid w:val="001521E7"/>
    <w:rsid w:val="00164656"/>
    <w:rsid w:val="0017626D"/>
    <w:rsid w:val="001927AC"/>
    <w:rsid w:val="00197A9A"/>
    <w:rsid w:val="001E44BE"/>
    <w:rsid w:val="001E4A7D"/>
    <w:rsid w:val="00225E3A"/>
    <w:rsid w:val="00253E46"/>
    <w:rsid w:val="00255144"/>
    <w:rsid w:val="002A45DF"/>
    <w:rsid w:val="002B1C1A"/>
    <w:rsid w:val="002B7EE0"/>
    <w:rsid w:val="002D0334"/>
    <w:rsid w:val="002D7010"/>
    <w:rsid w:val="00305454"/>
    <w:rsid w:val="00310CDD"/>
    <w:rsid w:val="003A4E6A"/>
    <w:rsid w:val="003C14F7"/>
    <w:rsid w:val="003D43E1"/>
    <w:rsid w:val="003E1146"/>
    <w:rsid w:val="004070AC"/>
    <w:rsid w:val="004207FC"/>
    <w:rsid w:val="00423B7C"/>
    <w:rsid w:val="00440CDB"/>
    <w:rsid w:val="00492FA7"/>
    <w:rsid w:val="00495996"/>
    <w:rsid w:val="004B414B"/>
    <w:rsid w:val="004C3D4A"/>
    <w:rsid w:val="004D6A6C"/>
    <w:rsid w:val="004E4AFE"/>
    <w:rsid w:val="00512D63"/>
    <w:rsid w:val="00513DE3"/>
    <w:rsid w:val="0052467C"/>
    <w:rsid w:val="00536CC1"/>
    <w:rsid w:val="0054744B"/>
    <w:rsid w:val="005617AA"/>
    <w:rsid w:val="005B0B17"/>
    <w:rsid w:val="005B597A"/>
    <w:rsid w:val="005C0F5F"/>
    <w:rsid w:val="00604167"/>
    <w:rsid w:val="00625F4C"/>
    <w:rsid w:val="00634E6D"/>
    <w:rsid w:val="00647CBB"/>
    <w:rsid w:val="00654BAF"/>
    <w:rsid w:val="006955DF"/>
    <w:rsid w:val="006D5487"/>
    <w:rsid w:val="0074392E"/>
    <w:rsid w:val="0075366A"/>
    <w:rsid w:val="0075788D"/>
    <w:rsid w:val="00763F2B"/>
    <w:rsid w:val="007A7DAB"/>
    <w:rsid w:val="007B5263"/>
    <w:rsid w:val="007C7258"/>
    <w:rsid w:val="007D0FFE"/>
    <w:rsid w:val="007E3E4C"/>
    <w:rsid w:val="007E6DB4"/>
    <w:rsid w:val="007E7365"/>
    <w:rsid w:val="007F1E0A"/>
    <w:rsid w:val="007F4021"/>
    <w:rsid w:val="0080028A"/>
    <w:rsid w:val="00835BCE"/>
    <w:rsid w:val="00840D03"/>
    <w:rsid w:val="0084735E"/>
    <w:rsid w:val="00885351"/>
    <w:rsid w:val="008C2BDA"/>
    <w:rsid w:val="008C7B0D"/>
    <w:rsid w:val="008D17DD"/>
    <w:rsid w:val="008D22B0"/>
    <w:rsid w:val="008D5E95"/>
    <w:rsid w:val="008D788C"/>
    <w:rsid w:val="008E6144"/>
    <w:rsid w:val="008E7616"/>
    <w:rsid w:val="0090390C"/>
    <w:rsid w:val="00912B9B"/>
    <w:rsid w:val="00917675"/>
    <w:rsid w:val="00937859"/>
    <w:rsid w:val="009507C0"/>
    <w:rsid w:val="0095697F"/>
    <w:rsid w:val="00964E1B"/>
    <w:rsid w:val="0098353D"/>
    <w:rsid w:val="00994D05"/>
    <w:rsid w:val="009D16DD"/>
    <w:rsid w:val="00A00922"/>
    <w:rsid w:val="00A10F56"/>
    <w:rsid w:val="00A333D3"/>
    <w:rsid w:val="00A91772"/>
    <w:rsid w:val="00A96524"/>
    <w:rsid w:val="00AB4850"/>
    <w:rsid w:val="00AD5DC5"/>
    <w:rsid w:val="00AF232B"/>
    <w:rsid w:val="00B2510D"/>
    <w:rsid w:val="00B3421C"/>
    <w:rsid w:val="00B44220"/>
    <w:rsid w:val="00B55D7B"/>
    <w:rsid w:val="00B6132C"/>
    <w:rsid w:val="00B72900"/>
    <w:rsid w:val="00B92DF3"/>
    <w:rsid w:val="00BD5C4A"/>
    <w:rsid w:val="00BD7B69"/>
    <w:rsid w:val="00BE73CA"/>
    <w:rsid w:val="00C07F46"/>
    <w:rsid w:val="00C54CE2"/>
    <w:rsid w:val="00C578C0"/>
    <w:rsid w:val="00C90805"/>
    <w:rsid w:val="00C92331"/>
    <w:rsid w:val="00CA3518"/>
    <w:rsid w:val="00D0505E"/>
    <w:rsid w:val="00D06426"/>
    <w:rsid w:val="00D064F0"/>
    <w:rsid w:val="00D10DC3"/>
    <w:rsid w:val="00D7057F"/>
    <w:rsid w:val="00D90305"/>
    <w:rsid w:val="00DA2FDF"/>
    <w:rsid w:val="00DB1428"/>
    <w:rsid w:val="00DF1172"/>
    <w:rsid w:val="00E129A7"/>
    <w:rsid w:val="00E2240E"/>
    <w:rsid w:val="00EB3B87"/>
    <w:rsid w:val="00EC02F5"/>
    <w:rsid w:val="00EC2E83"/>
    <w:rsid w:val="00ED0239"/>
    <w:rsid w:val="00EE231D"/>
    <w:rsid w:val="00F127C1"/>
    <w:rsid w:val="00F24C4F"/>
    <w:rsid w:val="00F33780"/>
    <w:rsid w:val="00F43635"/>
    <w:rsid w:val="00FE44DC"/>
    <w:rsid w:val="08C9415B"/>
    <w:rsid w:val="16AD02CC"/>
    <w:rsid w:val="34176012"/>
    <w:rsid w:val="42D6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napToGrid w:val="0"/>
      <w:spacing w:line="440" w:lineRule="exact"/>
      <w:ind w:firstLineChars="200" w:firstLine="420"/>
    </w:pPr>
    <w:rPr>
      <w:rFonts w:ascii="宋体" w:hAnsi="宋体"/>
      <w:szCs w:val="21"/>
    </w:rPr>
  </w:style>
  <w:style w:type="paragraph" w:styleId="a4">
    <w:name w:val="Balloon Text"/>
    <w:basedOn w:val="a"/>
    <w:link w:val="Char"/>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CharChar">
    <w:name w:val="Char Char"/>
    <w:basedOn w:val="a"/>
    <w:qFormat/>
    <w:pPr>
      <w:widowControl/>
      <w:spacing w:after="160" w:line="240" w:lineRule="exact"/>
      <w:jc w:val="left"/>
    </w:pPr>
    <w:rPr>
      <w:rFonts w:ascii="Verdana" w:hAnsi="Verdana"/>
      <w:kern w:val="0"/>
      <w:sz w:val="18"/>
      <w:szCs w:val="20"/>
      <w:lang w:eastAsia="en-US"/>
    </w:rPr>
  </w:style>
  <w:style w:type="paragraph" w:customStyle="1" w:styleId="Char0">
    <w:name w:val="Char"/>
    <w:basedOn w:val="a"/>
    <w:qFormat/>
    <w:pPr>
      <w:widowControl/>
      <w:spacing w:after="160" w:line="240" w:lineRule="exact"/>
      <w:jc w:val="left"/>
    </w:pPr>
  </w:style>
  <w:style w:type="character" w:customStyle="1" w:styleId="Char">
    <w:name w:val="批注框文本 Char"/>
    <w:basedOn w:val="a0"/>
    <w:link w:val="a4"/>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napToGrid w:val="0"/>
      <w:spacing w:line="440" w:lineRule="exact"/>
      <w:ind w:firstLineChars="200" w:firstLine="420"/>
    </w:pPr>
    <w:rPr>
      <w:rFonts w:ascii="宋体" w:hAnsi="宋体"/>
      <w:szCs w:val="21"/>
    </w:rPr>
  </w:style>
  <w:style w:type="paragraph" w:styleId="a4">
    <w:name w:val="Balloon Text"/>
    <w:basedOn w:val="a"/>
    <w:link w:val="Char"/>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qFormat/>
  </w:style>
  <w:style w:type="paragraph" w:customStyle="1" w:styleId="CharChar">
    <w:name w:val="Char Char"/>
    <w:basedOn w:val="a"/>
    <w:qFormat/>
    <w:pPr>
      <w:widowControl/>
      <w:spacing w:after="160" w:line="240" w:lineRule="exact"/>
      <w:jc w:val="left"/>
    </w:pPr>
    <w:rPr>
      <w:rFonts w:ascii="Verdana" w:hAnsi="Verdana"/>
      <w:kern w:val="0"/>
      <w:sz w:val="18"/>
      <w:szCs w:val="20"/>
      <w:lang w:eastAsia="en-US"/>
    </w:rPr>
  </w:style>
  <w:style w:type="paragraph" w:customStyle="1" w:styleId="Char0">
    <w:name w:val="Char"/>
    <w:basedOn w:val="a"/>
    <w:qFormat/>
    <w:pPr>
      <w:widowControl/>
      <w:spacing w:after="160" w:line="240" w:lineRule="exact"/>
      <w:jc w:val="left"/>
    </w:pPr>
  </w:style>
  <w:style w:type="character" w:customStyle="1" w:styleId="Char">
    <w:name w:val="批注框文本 Char"/>
    <w:basedOn w:val="a0"/>
    <w:link w:val="a4"/>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311</Words>
  <Characters>1775</Characters>
  <Application>Microsoft Office Word</Application>
  <DocSecurity>0</DocSecurity>
  <Lines>14</Lines>
  <Paragraphs>4</Paragraphs>
  <ScaleCrop>false</ScaleCrop>
  <Company>微软中国</Company>
  <LinksUpToDate>false</LinksUpToDate>
  <CharactersWithSpaces>2082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xb21cn</cp:lastModifiedBy>
  <cp:revision>8</cp:revision>
  <cp:lastPrinted>2015-08-26T05:29:00Z</cp:lastPrinted>
  <dcterms:created xsi:type="dcterms:W3CDTF">2020-05-11T00:42:00Z</dcterms:created>
  <dcterms:modified xsi:type="dcterms:W3CDTF">2020-05-21T07:36:00Z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