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left"/>
        <w:textAlignment w:val="auto"/>
        <w:rPr>
          <w:rFonts w:hint="default" w:ascii="黑体" w:hAnsi="黑体" w:eastAsia="黑体" w:cs="黑体"/>
          <w:b w:val="0"/>
          <w:bCs/>
          <w:color w:val="000000"/>
          <w:sz w:val="28"/>
          <w:szCs w:val="28"/>
          <w:lang w:val="en-US" w:eastAsia="zh-CN"/>
        </w:rPr>
      </w:pPr>
      <w:r>
        <w:rPr>
          <w:rFonts w:hint="eastAsia" w:ascii="黑体" w:hAnsi="黑体" w:eastAsia="黑体" w:cs="黑体"/>
          <w:b w:val="0"/>
          <w:bCs/>
          <w:color w:val="000000"/>
          <w:sz w:val="28"/>
          <w:szCs w:val="28"/>
          <w:lang w:eastAsia="zh-CN"/>
        </w:rPr>
        <w:t>附件</w:t>
      </w:r>
      <w:r>
        <w:rPr>
          <w:rFonts w:hint="eastAsia" w:ascii="黑体" w:hAnsi="黑体" w:eastAsia="黑体" w:cs="黑体"/>
          <w:b w:val="0"/>
          <w:bCs/>
          <w:color w:val="000000"/>
          <w:sz w:val="28"/>
          <w:szCs w:val="28"/>
          <w:lang w:val="en-US" w:eastAsia="zh-CN"/>
        </w:rPr>
        <w:t>2</w:t>
      </w:r>
    </w:p>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ascii="方正小标宋简体" w:hAnsi="方正小标宋简体" w:eastAsia="方正小标宋简体" w:cs="方正小标宋简体"/>
          <w:b/>
          <w:bCs w:val="0"/>
          <w:color w:val="000000"/>
          <w:sz w:val="44"/>
          <w:szCs w:val="44"/>
          <w:lang w:eastAsia="zh-CN"/>
        </w:rPr>
      </w:pPr>
      <w:r>
        <w:rPr>
          <w:rFonts w:hint="eastAsia" w:ascii="方正小标宋简体" w:hAnsi="方正小标宋简体" w:eastAsia="方正小标宋简体" w:cs="方正小标宋简体"/>
          <w:b/>
          <w:bCs w:val="0"/>
          <w:color w:val="000000"/>
          <w:sz w:val="44"/>
          <w:szCs w:val="44"/>
          <w:lang w:eastAsia="zh-CN"/>
        </w:rPr>
        <w:t>辽宁省自然资源厅</w:t>
      </w:r>
      <w:r>
        <w:rPr>
          <w:rFonts w:hint="eastAsia" w:ascii="方正小标宋简体" w:hAnsi="方正小标宋简体" w:eastAsia="方正小标宋简体" w:cs="方正小标宋简体"/>
          <w:b/>
          <w:bCs w:val="0"/>
          <w:color w:val="000000"/>
          <w:sz w:val="44"/>
          <w:szCs w:val="44"/>
        </w:rPr>
        <w:t>从轻</w:t>
      </w:r>
      <w:r>
        <w:rPr>
          <w:rFonts w:hint="eastAsia" w:ascii="方正小标宋简体" w:hAnsi="方正小标宋简体" w:eastAsia="方正小标宋简体" w:cs="方正小标宋简体"/>
          <w:b/>
          <w:bCs w:val="0"/>
          <w:color w:val="000000"/>
          <w:sz w:val="44"/>
          <w:szCs w:val="44"/>
          <w:lang w:eastAsia="zh-CN"/>
        </w:rPr>
        <w:t>行政</w:t>
      </w:r>
      <w:r>
        <w:rPr>
          <w:rFonts w:hint="eastAsia" w:ascii="方正小标宋简体" w:hAnsi="方正小标宋简体" w:eastAsia="方正小标宋简体" w:cs="方正小标宋简体"/>
          <w:b/>
          <w:bCs w:val="0"/>
          <w:color w:val="000000"/>
          <w:sz w:val="44"/>
          <w:szCs w:val="44"/>
        </w:rPr>
        <w:t>处罚</w:t>
      </w:r>
      <w:r>
        <w:rPr>
          <w:rFonts w:hint="eastAsia" w:ascii="方正小标宋简体" w:hAnsi="方正小标宋简体" w:eastAsia="方正小标宋简体" w:cs="方正小标宋简体"/>
          <w:b/>
          <w:bCs w:val="0"/>
          <w:color w:val="000000"/>
          <w:sz w:val="44"/>
          <w:szCs w:val="44"/>
          <w:lang w:eastAsia="zh-CN"/>
        </w:rPr>
        <w:t>事项</w:t>
      </w:r>
      <w:r>
        <w:rPr>
          <w:rFonts w:hint="eastAsia" w:ascii="方正小标宋简体" w:hAnsi="方正小标宋简体" w:eastAsia="方正小标宋简体" w:cs="方正小标宋简体"/>
          <w:b/>
          <w:bCs w:val="0"/>
          <w:color w:val="000000"/>
          <w:sz w:val="44"/>
          <w:szCs w:val="44"/>
        </w:rPr>
        <w:t>清单</w:t>
      </w:r>
      <w:r>
        <w:rPr>
          <w:rFonts w:hint="eastAsia" w:ascii="方正小标宋简体" w:hAnsi="方正小标宋简体" w:eastAsia="方正小标宋简体" w:cs="方正小标宋简体"/>
          <w:b/>
          <w:bCs w:val="0"/>
          <w:color w:val="000000"/>
          <w:sz w:val="44"/>
          <w:szCs w:val="44"/>
          <w:lang w:eastAsia="zh-CN"/>
        </w:rPr>
        <w:t>（试行）</w:t>
      </w:r>
    </w:p>
    <w:tbl>
      <w:tblPr>
        <w:tblStyle w:val="7"/>
        <w:tblW w:w="147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260"/>
        <w:gridCol w:w="1974"/>
        <w:gridCol w:w="2106"/>
        <w:gridCol w:w="2715"/>
        <w:gridCol w:w="2745"/>
        <w:gridCol w:w="180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tblHeader/>
        </w:trPr>
        <w:tc>
          <w:tcPr>
            <w:tcW w:w="723" w:type="dxa"/>
            <w:vAlign w:val="center"/>
          </w:tcPr>
          <w:p>
            <w:pPr>
              <w:spacing w:line="300" w:lineRule="exact"/>
              <w:jc w:val="center"/>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序号</w:t>
            </w:r>
          </w:p>
        </w:tc>
        <w:tc>
          <w:tcPr>
            <w:tcW w:w="1260" w:type="dxa"/>
            <w:vAlign w:val="center"/>
          </w:tcPr>
          <w:p>
            <w:pPr>
              <w:spacing w:line="300" w:lineRule="exact"/>
              <w:jc w:val="center"/>
              <w:rPr>
                <w:rFonts w:hint="eastAsia" w:asciiTheme="majorEastAsia" w:hAnsiTheme="majorEastAsia" w:eastAsiaTheme="majorEastAsia" w:cstheme="majorEastAsia"/>
                <w:b/>
                <w:bCs/>
                <w:color w:val="000000"/>
                <w:sz w:val="24"/>
                <w:szCs w:val="24"/>
                <w:lang w:eastAsia="zh-CN"/>
              </w:rPr>
            </w:pPr>
            <w:r>
              <w:rPr>
                <w:rFonts w:hint="eastAsia" w:asciiTheme="majorEastAsia" w:hAnsiTheme="majorEastAsia" w:eastAsiaTheme="majorEastAsia" w:cstheme="majorEastAsia"/>
                <w:b/>
                <w:bCs/>
                <w:color w:val="000000"/>
                <w:sz w:val="24"/>
                <w:szCs w:val="24"/>
                <w:lang w:eastAsia="zh-CN"/>
              </w:rPr>
              <w:t>管理领域</w:t>
            </w:r>
          </w:p>
        </w:tc>
        <w:tc>
          <w:tcPr>
            <w:tcW w:w="1974" w:type="dxa"/>
            <w:vAlign w:val="center"/>
          </w:tcPr>
          <w:p>
            <w:pPr>
              <w:spacing w:line="300" w:lineRule="exact"/>
              <w:jc w:val="center"/>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lang w:eastAsia="zh-CN"/>
              </w:rPr>
              <w:t>违法</w:t>
            </w:r>
            <w:r>
              <w:rPr>
                <w:rFonts w:hint="eastAsia" w:asciiTheme="majorEastAsia" w:hAnsiTheme="majorEastAsia" w:eastAsiaTheme="majorEastAsia" w:cstheme="majorEastAsia"/>
                <w:b/>
                <w:bCs/>
                <w:color w:val="000000"/>
                <w:sz w:val="24"/>
                <w:szCs w:val="24"/>
              </w:rPr>
              <w:t>事项</w:t>
            </w:r>
          </w:p>
        </w:tc>
        <w:tc>
          <w:tcPr>
            <w:tcW w:w="2106" w:type="dxa"/>
            <w:vAlign w:val="center"/>
          </w:tcPr>
          <w:p>
            <w:pPr>
              <w:jc w:val="center"/>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rPr>
              <w:t>适用情形</w:t>
            </w:r>
          </w:p>
        </w:tc>
        <w:tc>
          <w:tcPr>
            <w:tcW w:w="2715" w:type="dxa"/>
            <w:vAlign w:val="center"/>
          </w:tcPr>
          <w:p>
            <w:pPr>
              <w:jc w:val="center"/>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lang w:eastAsia="zh-CN"/>
              </w:rPr>
              <w:t>从轻处罚</w:t>
            </w:r>
            <w:r>
              <w:rPr>
                <w:rFonts w:hint="eastAsia" w:asciiTheme="majorEastAsia" w:hAnsiTheme="majorEastAsia" w:eastAsiaTheme="majorEastAsia" w:cstheme="majorEastAsia"/>
                <w:b/>
                <w:bCs/>
                <w:color w:val="000000"/>
                <w:sz w:val="24"/>
                <w:szCs w:val="24"/>
              </w:rPr>
              <w:t>幅度</w:t>
            </w:r>
          </w:p>
        </w:tc>
        <w:tc>
          <w:tcPr>
            <w:tcW w:w="2745" w:type="dxa"/>
            <w:vAlign w:val="center"/>
          </w:tcPr>
          <w:p>
            <w:pPr>
              <w:jc w:val="center"/>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lang w:eastAsia="zh-CN"/>
              </w:rPr>
              <w:t>法定</w:t>
            </w:r>
            <w:r>
              <w:rPr>
                <w:rFonts w:hint="eastAsia" w:asciiTheme="majorEastAsia" w:hAnsiTheme="majorEastAsia" w:eastAsiaTheme="majorEastAsia" w:cstheme="majorEastAsia"/>
                <w:b/>
                <w:bCs/>
                <w:color w:val="000000"/>
                <w:sz w:val="24"/>
                <w:szCs w:val="24"/>
              </w:rPr>
              <w:t>依据</w:t>
            </w:r>
          </w:p>
        </w:tc>
        <w:tc>
          <w:tcPr>
            <w:tcW w:w="1800" w:type="dxa"/>
            <w:vAlign w:val="center"/>
          </w:tcPr>
          <w:p>
            <w:pPr>
              <w:jc w:val="center"/>
              <w:rPr>
                <w:rFonts w:hint="eastAsia" w:asciiTheme="majorEastAsia" w:hAnsiTheme="majorEastAsia" w:eastAsiaTheme="majorEastAsia" w:cstheme="majorEastAsia"/>
                <w:b/>
                <w:bCs/>
                <w:color w:val="000000"/>
                <w:sz w:val="24"/>
                <w:szCs w:val="24"/>
              </w:rPr>
            </w:pPr>
            <w:r>
              <w:rPr>
                <w:rFonts w:hint="eastAsia" w:asciiTheme="majorEastAsia" w:hAnsiTheme="majorEastAsia" w:eastAsiaTheme="majorEastAsia" w:cstheme="majorEastAsia"/>
                <w:b/>
                <w:bCs/>
                <w:color w:val="000000"/>
                <w:sz w:val="24"/>
                <w:szCs w:val="24"/>
                <w:lang w:eastAsia="zh-CN"/>
              </w:rPr>
              <w:t>配套</w:t>
            </w:r>
            <w:r>
              <w:rPr>
                <w:rFonts w:hint="eastAsia" w:asciiTheme="majorEastAsia" w:hAnsiTheme="majorEastAsia" w:eastAsiaTheme="majorEastAsia" w:cstheme="majorEastAsia"/>
                <w:b/>
                <w:bCs/>
                <w:color w:val="000000"/>
                <w:sz w:val="24"/>
                <w:szCs w:val="24"/>
              </w:rPr>
              <w:t>监管措施</w:t>
            </w:r>
          </w:p>
        </w:tc>
        <w:tc>
          <w:tcPr>
            <w:tcW w:w="1440" w:type="dxa"/>
            <w:vAlign w:val="center"/>
          </w:tcPr>
          <w:p>
            <w:pPr>
              <w:jc w:val="center"/>
              <w:rPr>
                <w:rFonts w:hint="eastAsia" w:asciiTheme="majorEastAsia" w:hAnsiTheme="majorEastAsia" w:eastAsiaTheme="majorEastAsia" w:cstheme="majorEastAsia"/>
                <w:b/>
                <w:bCs/>
                <w:color w:val="000000"/>
                <w:sz w:val="24"/>
                <w:szCs w:val="24"/>
                <w:lang w:eastAsia="zh-CN"/>
              </w:rPr>
            </w:pPr>
            <w:r>
              <w:rPr>
                <w:rFonts w:hint="eastAsia" w:asciiTheme="majorEastAsia" w:hAnsiTheme="majorEastAsia" w:eastAsiaTheme="majorEastAsia" w:cstheme="majorEastAsia"/>
                <w:b/>
                <w:bCs/>
                <w:color w:val="000000"/>
                <w:sz w:val="24"/>
                <w:szCs w:val="24"/>
                <w:lang w:eastAsia="zh-CN"/>
              </w:rPr>
              <w:t>权力层级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4"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自然资源管理（土地类）</w:t>
            </w:r>
          </w:p>
        </w:tc>
        <w:tc>
          <w:tcPr>
            <w:tcW w:w="1974" w:type="dxa"/>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非法占用永久基本农田发展林果业或者挖塘养鱼，未破坏种植条件的</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1"/>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行政处罚决定作出前，主动消除或减轻违法行为危害后果的；</w:t>
            </w:r>
          </w:p>
          <w:p>
            <w:pPr>
              <w:numPr>
                <w:ilvl w:val="0"/>
                <w:numId w:val="1"/>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受他人胁迫或者诱骗实施土地违法行为的；</w:t>
            </w:r>
          </w:p>
          <w:p>
            <w:pPr>
              <w:numPr>
                <w:ilvl w:val="0"/>
                <w:numId w:val="1"/>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主动供述执法机关尚未掌握的违法行为的；</w:t>
            </w:r>
          </w:p>
          <w:p>
            <w:pPr>
              <w:numPr>
                <w:ilvl w:val="0"/>
                <w:numId w:val="1"/>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配合执法机关查处违法行为且有立功表现的；</w:t>
            </w:r>
          </w:p>
          <w:p>
            <w:pPr>
              <w:numPr>
                <w:ilvl w:val="0"/>
                <w:numId w:val="1"/>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法律、法规、规章规定的其他应当从轻或者减轻处罚的。</w:t>
            </w:r>
          </w:p>
        </w:tc>
        <w:tc>
          <w:tcPr>
            <w:tcW w:w="2715"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占用永久基本农田的</w:t>
            </w:r>
            <w:r>
              <w:rPr>
                <w:rFonts w:hint="eastAsia" w:asciiTheme="minorEastAsia" w:hAnsiTheme="minorEastAsia" w:eastAsiaTheme="minorEastAsia" w:cstheme="minorEastAsia"/>
                <w:color w:val="auto"/>
                <w:sz w:val="21"/>
                <w:szCs w:val="21"/>
                <w:lang w:val="en-US" w:eastAsia="zh-CN"/>
              </w:rPr>
              <w:t>1亩以下，</w:t>
            </w:r>
            <w:r>
              <w:rPr>
                <w:rFonts w:hint="eastAsia" w:asciiTheme="minorEastAsia" w:hAnsiTheme="minorEastAsia" w:eastAsiaTheme="minorEastAsia" w:cstheme="minorEastAsia"/>
                <w:color w:val="auto"/>
                <w:sz w:val="21"/>
                <w:szCs w:val="21"/>
                <w:lang w:eastAsia="zh-CN"/>
              </w:rPr>
              <w:t>低等地处耕地开垦费</w:t>
            </w:r>
            <w:r>
              <w:rPr>
                <w:rFonts w:hint="eastAsia" w:asciiTheme="minorEastAsia" w:hAnsiTheme="minorEastAsia" w:eastAsiaTheme="minorEastAsia" w:cstheme="minorEastAsia"/>
                <w:color w:val="auto"/>
                <w:sz w:val="21"/>
                <w:szCs w:val="21"/>
                <w:lang w:val="en-US" w:eastAsia="zh-CN"/>
              </w:rPr>
              <w:t>2倍罚款</w:t>
            </w:r>
            <w:r>
              <w:rPr>
                <w:rFonts w:hint="eastAsia" w:asciiTheme="minorEastAsia" w:hAnsiTheme="minorEastAsia" w:eastAsiaTheme="minorEastAsia" w:cstheme="minorEastAsia"/>
                <w:color w:val="auto"/>
                <w:sz w:val="21"/>
                <w:szCs w:val="21"/>
                <w:lang w:eastAsia="zh-CN"/>
              </w:rPr>
              <w:t>，中等地处耕地开垦费</w:t>
            </w:r>
            <w:r>
              <w:rPr>
                <w:rFonts w:hint="eastAsia" w:asciiTheme="minorEastAsia" w:hAnsiTheme="minorEastAsia" w:eastAsiaTheme="minorEastAsia" w:cstheme="minorEastAsia"/>
                <w:color w:val="auto"/>
                <w:sz w:val="21"/>
                <w:szCs w:val="21"/>
                <w:lang w:val="en-US" w:eastAsia="zh-CN"/>
              </w:rPr>
              <w:t>2.25倍罚款</w:t>
            </w:r>
            <w:r>
              <w:rPr>
                <w:rFonts w:hint="eastAsia" w:asciiTheme="minorEastAsia" w:hAnsiTheme="minorEastAsia" w:eastAsiaTheme="minorEastAsia" w:cstheme="minorEastAsia"/>
                <w:color w:val="auto"/>
                <w:sz w:val="21"/>
                <w:szCs w:val="21"/>
                <w:lang w:eastAsia="zh-CN"/>
              </w:rPr>
              <w:t>，高等地处耕地开垦费</w:t>
            </w:r>
            <w:r>
              <w:rPr>
                <w:rFonts w:hint="eastAsia" w:asciiTheme="minorEastAsia" w:hAnsiTheme="minorEastAsia" w:eastAsiaTheme="minorEastAsia" w:cstheme="minorEastAsia"/>
                <w:color w:val="auto"/>
                <w:sz w:val="21"/>
                <w:szCs w:val="21"/>
                <w:lang w:val="en-US" w:eastAsia="zh-CN"/>
              </w:rPr>
              <w:t>2.5倍罚款，</w:t>
            </w:r>
            <w:r>
              <w:rPr>
                <w:rFonts w:hint="eastAsia" w:asciiTheme="minorEastAsia" w:hAnsiTheme="minorEastAsia" w:eastAsiaTheme="minorEastAsia" w:cstheme="minorEastAsia"/>
                <w:color w:val="auto"/>
                <w:sz w:val="21"/>
                <w:szCs w:val="21"/>
                <w:lang w:eastAsia="zh-CN"/>
              </w:rPr>
              <w:t>优等地处耕地开垦费</w:t>
            </w:r>
            <w:r>
              <w:rPr>
                <w:rFonts w:hint="eastAsia" w:asciiTheme="minorEastAsia" w:hAnsiTheme="minorEastAsia" w:eastAsiaTheme="minorEastAsia" w:cstheme="minorEastAsia"/>
                <w:color w:val="auto"/>
                <w:sz w:val="21"/>
                <w:szCs w:val="21"/>
                <w:lang w:val="en-US" w:eastAsia="zh-CN"/>
              </w:rPr>
              <w:t>2.75倍罚款</w:t>
            </w:r>
            <w:r>
              <w:rPr>
                <w:rFonts w:hint="eastAsia" w:asciiTheme="minorEastAsia" w:hAnsiTheme="minorEastAsia" w:eastAsiaTheme="minorEastAsia" w:cstheme="minorEastAsia"/>
                <w:color w:val="auto"/>
                <w:sz w:val="21"/>
                <w:szCs w:val="21"/>
                <w:lang w:eastAsia="zh-CN"/>
              </w:rPr>
              <w:t>；</w:t>
            </w:r>
          </w:p>
        </w:tc>
        <w:tc>
          <w:tcPr>
            <w:tcW w:w="2745" w:type="dxa"/>
            <w:vMerge w:val="restart"/>
            <w:vAlign w:val="center"/>
          </w:tcPr>
          <w:p>
            <w:pPr>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《行政处罚法》（2021年修订）第三十二条</w:t>
            </w:r>
            <w:r>
              <w:rPr>
                <w:rFonts w:hint="eastAsia" w:asciiTheme="minorEastAsia" w:hAnsiTheme="minorEastAsia" w:eastAsiaTheme="minorEastAsia" w:cstheme="minorEastAsia"/>
                <w:color w:val="auto"/>
                <w:sz w:val="21"/>
                <w:szCs w:val="21"/>
                <w:lang w:val="en-US" w:eastAsia="zh-CN"/>
              </w:rPr>
              <w:t xml:space="preserve"> 当事人有下列情形之一，应当从轻或者减轻行政处罚：</w:t>
            </w:r>
          </w:p>
          <w:p>
            <w:pPr>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（一）主动消除或者减轻违法行为危害后果的；</w:t>
            </w:r>
          </w:p>
          <w:p>
            <w:pPr>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（二）受他人胁迫或者诱骗实施违法行为的；</w:t>
            </w:r>
          </w:p>
          <w:p>
            <w:pPr>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（三）主动供述行政机关尚未掌握的违法行为的；</w:t>
            </w:r>
          </w:p>
          <w:p>
            <w:pPr>
              <w:ind w:firstLine="420" w:firstLineChars="2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（四）配合行政机关查处违法行为有立功表现的；</w:t>
            </w:r>
          </w:p>
          <w:p>
            <w:pPr>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（五）法律、法规、规章规定其他应当从轻或者减轻行政处罚的。</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《土地管理法》（2019年修正）</w:t>
            </w:r>
          </w:p>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第三十七条 非农业建设必须节约使用土地，可以利用荒地的，不得占用耕地……</w:t>
            </w:r>
          </w:p>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禁止占用耕地建窑、建坟或者擅自在耕地上建房、挖砂、采石、采矿、取土等。</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禁止占用永久基本农田发展林果业和挖塘养鱼。</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《土地管理法实施条例》（2021年修订）</w:t>
            </w:r>
          </w:p>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rPr>
              <w:t>第五十</w:t>
            </w:r>
            <w:r>
              <w:rPr>
                <w:rFonts w:hint="eastAsia" w:asciiTheme="minorEastAsia" w:hAnsiTheme="minorEastAsia" w:eastAsiaTheme="minorEastAsia" w:cstheme="minorEastAsia"/>
                <w:color w:val="auto"/>
                <w:sz w:val="21"/>
                <w:szCs w:val="21"/>
                <w:lang w:eastAsia="zh-CN"/>
              </w:rPr>
              <w:t>一条</w:t>
            </w:r>
            <w:r>
              <w:rPr>
                <w:rFonts w:hint="eastAsia" w:asciiTheme="minorEastAsia" w:hAnsiTheme="minorEastAsia" w:eastAsiaTheme="minorEastAsia" w:cstheme="minorEastAsia"/>
                <w:color w:val="auto"/>
                <w:sz w:val="21"/>
                <w:szCs w:val="21"/>
                <w:lang w:val="en-US" w:eastAsia="zh-CN"/>
              </w:rPr>
              <w:t xml:space="preserve"> 违反《土地管理法》第三十七条的规定，非法占用永久基本农田发展林果业或者挖塘养鱼的，由县级以上人民政府自然资源主管部门责令限期改正；逾期不改正的，按占用面积处耕地开垦费2倍以上5倍以下的罚款；……</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《辽宁省自然资源厅土地行政处罚裁量基准》</w:t>
            </w:r>
            <w:r>
              <w:rPr>
                <w:rFonts w:hint="eastAsia" w:asciiTheme="minorEastAsia" w:hAnsiTheme="minorEastAsia" w:eastAsiaTheme="minorEastAsia" w:cstheme="minorEastAsia"/>
                <w:color w:val="auto"/>
                <w:sz w:val="21"/>
                <w:szCs w:val="21"/>
              </w:rPr>
              <w:t>一、非法占用永久基本农田发展林果业或者挖塘养鱼</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rPr>
              <w:t>(二)裁量基准</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rPr>
              <w:t>占用永久基本农田发展林果业或挖塘养鱼，未破坏种植条件的，按占用永久基本农田面积分三个裁量基准档次。其中:占用永久基本农田1亩以下,处耕地开垦费2倍以上(含本数)3倍以下的罚款;占用永久基本农田1亩以上至5亩以下，处耕地开垦费3倍以上4倍以下的罚款;占用永久基本农田5亩以上，处耕地开垦费4倍以上5倍以下的罚款。</w:t>
            </w:r>
            <w:r>
              <w:rPr>
                <w:rFonts w:hint="eastAsia" w:asciiTheme="minorEastAsia" w:hAnsiTheme="minorEastAsia" w:eastAsiaTheme="minorEastAsia" w:cstheme="minorEastAsia"/>
                <w:color w:val="auto"/>
                <w:sz w:val="21"/>
                <w:szCs w:val="21"/>
                <w:lang w:eastAsia="zh-CN"/>
              </w:rPr>
              <w:t>……</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4"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占用永久基本农田的</w:t>
            </w:r>
            <w:r>
              <w:rPr>
                <w:rFonts w:hint="eastAsia" w:asciiTheme="minorEastAsia" w:hAnsiTheme="minorEastAsia" w:eastAsiaTheme="minorEastAsia" w:cstheme="minorEastAsia"/>
                <w:color w:val="auto"/>
                <w:sz w:val="21"/>
                <w:szCs w:val="21"/>
                <w:lang w:val="en-US" w:eastAsia="zh-CN"/>
              </w:rPr>
              <w:t>1亩以上至5亩以下，</w:t>
            </w:r>
            <w:r>
              <w:rPr>
                <w:rFonts w:hint="eastAsia" w:asciiTheme="minorEastAsia" w:hAnsiTheme="minorEastAsia" w:eastAsiaTheme="minorEastAsia" w:cstheme="minorEastAsia"/>
                <w:color w:val="auto"/>
                <w:sz w:val="21"/>
                <w:szCs w:val="21"/>
                <w:lang w:eastAsia="zh-CN"/>
              </w:rPr>
              <w:t>低等地处耕地开垦费</w:t>
            </w:r>
            <w:r>
              <w:rPr>
                <w:rFonts w:hint="eastAsia" w:asciiTheme="minorEastAsia" w:hAnsiTheme="minorEastAsia" w:eastAsiaTheme="minorEastAsia" w:cstheme="minorEastAsia"/>
                <w:color w:val="auto"/>
                <w:sz w:val="21"/>
                <w:szCs w:val="21"/>
                <w:lang w:val="en-US" w:eastAsia="zh-CN"/>
              </w:rPr>
              <w:t>3倍罚款</w:t>
            </w:r>
            <w:r>
              <w:rPr>
                <w:rFonts w:hint="eastAsia" w:asciiTheme="minorEastAsia" w:hAnsiTheme="minorEastAsia" w:eastAsiaTheme="minorEastAsia" w:cstheme="minorEastAsia"/>
                <w:color w:val="auto"/>
                <w:sz w:val="21"/>
                <w:szCs w:val="21"/>
                <w:lang w:eastAsia="zh-CN"/>
              </w:rPr>
              <w:t>，中等地处耕地开垦费</w:t>
            </w:r>
            <w:r>
              <w:rPr>
                <w:rFonts w:hint="eastAsia" w:asciiTheme="minorEastAsia" w:hAnsiTheme="minorEastAsia" w:eastAsiaTheme="minorEastAsia" w:cstheme="minorEastAsia"/>
                <w:color w:val="auto"/>
                <w:sz w:val="21"/>
                <w:szCs w:val="21"/>
                <w:lang w:val="en-US" w:eastAsia="zh-CN"/>
              </w:rPr>
              <w:t>3.25倍罚款</w:t>
            </w:r>
            <w:r>
              <w:rPr>
                <w:rFonts w:hint="eastAsia" w:asciiTheme="minorEastAsia" w:hAnsiTheme="minorEastAsia" w:eastAsiaTheme="minorEastAsia" w:cstheme="minorEastAsia"/>
                <w:color w:val="auto"/>
                <w:sz w:val="21"/>
                <w:szCs w:val="21"/>
                <w:lang w:eastAsia="zh-CN"/>
              </w:rPr>
              <w:t>，高等地处耕地开垦费</w:t>
            </w:r>
            <w:r>
              <w:rPr>
                <w:rFonts w:hint="eastAsia" w:asciiTheme="minorEastAsia" w:hAnsiTheme="minorEastAsia" w:eastAsiaTheme="minorEastAsia" w:cstheme="minorEastAsia"/>
                <w:color w:val="auto"/>
                <w:sz w:val="21"/>
                <w:szCs w:val="21"/>
                <w:lang w:val="en-US" w:eastAsia="zh-CN"/>
              </w:rPr>
              <w:t>3.5倍罚款，</w:t>
            </w:r>
            <w:r>
              <w:rPr>
                <w:rFonts w:hint="eastAsia" w:asciiTheme="minorEastAsia" w:hAnsiTheme="minorEastAsia" w:eastAsiaTheme="minorEastAsia" w:cstheme="minorEastAsia"/>
                <w:color w:val="auto"/>
                <w:sz w:val="21"/>
                <w:szCs w:val="21"/>
                <w:lang w:eastAsia="zh-CN"/>
              </w:rPr>
              <w:t>优等地处耕地开垦费</w:t>
            </w:r>
            <w:r>
              <w:rPr>
                <w:rFonts w:hint="eastAsia" w:asciiTheme="minorEastAsia" w:hAnsiTheme="minorEastAsia" w:eastAsiaTheme="minorEastAsia" w:cstheme="minorEastAsia"/>
                <w:color w:val="auto"/>
                <w:sz w:val="21"/>
                <w:szCs w:val="21"/>
                <w:lang w:val="en-US" w:eastAsia="zh-CN"/>
              </w:rPr>
              <w:t>3.75倍罚款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rPr>
                <w:rFonts w:hint="eastAsia" w:asciiTheme="minorEastAsia" w:hAnsiTheme="minorEastAsia" w:eastAsiaTheme="minorEastAsia" w:cstheme="minorEastAsia"/>
                <w:color w:val="auto"/>
                <w:sz w:val="21"/>
                <w:szCs w:val="21"/>
                <w:lang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dxa"/>
            <w:vMerge w:val="continue"/>
            <w:vAlign w:val="center"/>
          </w:tcPr>
          <w:p>
            <w:pPr>
              <w:rPr>
                <w:rFonts w:hint="eastAsia" w:asciiTheme="minorEastAsia" w:hAnsiTheme="minorEastAsia" w:eastAsiaTheme="minorEastAsia" w:cstheme="minorEastAsia"/>
                <w:color w:val="auto"/>
                <w:sz w:val="21"/>
                <w:szCs w:val="21"/>
                <w:lang w:eastAsia="zh-CN"/>
              </w:rPr>
            </w:pPr>
          </w:p>
        </w:tc>
        <w:tc>
          <w:tcPr>
            <w:tcW w:w="1260" w:type="dxa"/>
            <w:vMerge w:val="continue"/>
            <w:vAlign w:val="center"/>
          </w:tcPr>
          <w:p>
            <w:pPr>
              <w:rPr>
                <w:rFonts w:hint="eastAsia" w:asciiTheme="minorEastAsia" w:hAnsiTheme="minorEastAsia" w:eastAsiaTheme="minorEastAsia" w:cstheme="minorEastAsia"/>
                <w:color w:val="auto"/>
                <w:sz w:val="21"/>
                <w:szCs w:val="21"/>
                <w:lang w:eastAsia="zh-CN"/>
              </w:rPr>
            </w:pPr>
          </w:p>
        </w:tc>
        <w:tc>
          <w:tcPr>
            <w:tcW w:w="1974" w:type="dxa"/>
            <w:vMerge w:val="continue"/>
            <w:vAlign w:val="center"/>
          </w:tcPr>
          <w:p>
            <w:pPr>
              <w:rPr>
                <w:rFonts w:hint="eastAsia" w:asciiTheme="minorEastAsia" w:hAnsiTheme="minorEastAsia" w:eastAsiaTheme="minorEastAsia" w:cstheme="minorEastAsia"/>
                <w:color w:val="auto"/>
                <w:sz w:val="21"/>
                <w:szCs w:val="21"/>
                <w:lang w:eastAsia="zh-CN"/>
              </w:rPr>
            </w:pPr>
          </w:p>
        </w:tc>
        <w:tc>
          <w:tcPr>
            <w:tcW w:w="2106" w:type="dxa"/>
            <w:vMerge w:val="continue"/>
            <w:vAlign w:val="center"/>
          </w:tcPr>
          <w:p>
            <w:pPr>
              <w:rPr>
                <w:rFonts w:hint="eastAsia" w:asciiTheme="minorEastAsia" w:hAnsiTheme="minorEastAsia" w:eastAsiaTheme="minorEastAsia" w:cstheme="minorEastAsia"/>
                <w:color w:val="auto"/>
                <w:sz w:val="21"/>
                <w:szCs w:val="21"/>
                <w:lang w:eastAsia="zh-CN"/>
              </w:rPr>
            </w:pPr>
          </w:p>
        </w:tc>
        <w:tc>
          <w:tcPr>
            <w:tcW w:w="2715"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占用永久基本农田的</w:t>
            </w:r>
            <w:r>
              <w:rPr>
                <w:rFonts w:hint="eastAsia" w:asciiTheme="minorEastAsia" w:hAnsiTheme="minorEastAsia" w:eastAsiaTheme="minorEastAsia" w:cstheme="minorEastAsia"/>
                <w:color w:val="auto"/>
                <w:sz w:val="21"/>
                <w:szCs w:val="21"/>
                <w:lang w:val="en-US" w:eastAsia="zh-CN"/>
              </w:rPr>
              <w:t>5亩以上，</w:t>
            </w:r>
            <w:r>
              <w:rPr>
                <w:rFonts w:hint="eastAsia" w:asciiTheme="minorEastAsia" w:hAnsiTheme="minorEastAsia" w:eastAsiaTheme="minorEastAsia" w:cstheme="minorEastAsia"/>
                <w:color w:val="auto"/>
                <w:sz w:val="21"/>
                <w:szCs w:val="21"/>
                <w:lang w:eastAsia="zh-CN"/>
              </w:rPr>
              <w:t>低等地处耕地开垦费</w:t>
            </w:r>
            <w:r>
              <w:rPr>
                <w:rFonts w:hint="eastAsia" w:asciiTheme="minorEastAsia" w:hAnsiTheme="minorEastAsia" w:eastAsiaTheme="minorEastAsia" w:cstheme="minorEastAsia"/>
                <w:color w:val="auto"/>
                <w:sz w:val="21"/>
                <w:szCs w:val="21"/>
                <w:lang w:val="en-US" w:eastAsia="zh-CN"/>
              </w:rPr>
              <w:t>4倍罚款</w:t>
            </w:r>
            <w:r>
              <w:rPr>
                <w:rFonts w:hint="eastAsia" w:asciiTheme="minorEastAsia" w:hAnsiTheme="minorEastAsia" w:eastAsiaTheme="minorEastAsia" w:cstheme="minorEastAsia"/>
                <w:color w:val="auto"/>
                <w:sz w:val="21"/>
                <w:szCs w:val="21"/>
                <w:lang w:eastAsia="zh-CN"/>
              </w:rPr>
              <w:t>，中等地处耕地开垦费</w:t>
            </w:r>
            <w:r>
              <w:rPr>
                <w:rFonts w:hint="eastAsia" w:asciiTheme="minorEastAsia" w:hAnsiTheme="minorEastAsia" w:eastAsiaTheme="minorEastAsia" w:cstheme="minorEastAsia"/>
                <w:color w:val="auto"/>
                <w:sz w:val="21"/>
                <w:szCs w:val="21"/>
                <w:lang w:val="en-US" w:eastAsia="zh-CN"/>
              </w:rPr>
              <w:t>4.25倍罚款</w:t>
            </w:r>
            <w:r>
              <w:rPr>
                <w:rFonts w:hint="eastAsia" w:asciiTheme="minorEastAsia" w:hAnsiTheme="minorEastAsia" w:eastAsiaTheme="minorEastAsia" w:cstheme="minorEastAsia"/>
                <w:color w:val="auto"/>
                <w:sz w:val="21"/>
                <w:szCs w:val="21"/>
                <w:lang w:eastAsia="zh-CN"/>
              </w:rPr>
              <w:t>，高等地处耕地开垦费</w:t>
            </w:r>
            <w:r>
              <w:rPr>
                <w:rFonts w:hint="eastAsia" w:asciiTheme="minorEastAsia" w:hAnsiTheme="minorEastAsia" w:eastAsiaTheme="minorEastAsia" w:cstheme="minorEastAsia"/>
                <w:color w:val="auto"/>
                <w:sz w:val="21"/>
                <w:szCs w:val="21"/>
                <w:lang w:val="en-US" w:eastAsia="zh-CN"/>
              </w:rPr>
              <w:t>4.5倍罚款，</w:t>
            </w:r>
            <w:r>
              <w:rPr>
                <w:rFonts w:hint="eastAsia" w:asciiTheme="minorEastAsia" w:hAnsiTheme="minorEastAsia" w:eastAsiaTheme="minorEastAsia" w:cstheme="minorEastAsia"/>
                <w:color w:val="auto"/>
                <w:sz w:val="21"/>
                <w:szCs w:val="21"/>
                <w:lang w:eastAsia="zh-CN"/>
              </w:rPr>
              <w:t>优等地处耕地开垦费</w:t>
            </w:r>
            <w:r>
              <w:rPr>
                <w:rFonts w:hint="eastAsia" w:asciiTheme="minorEastAsia" w:hAnsiTheme="minorEastAsia" w:eastAsiaTheme="minorEastAsia" w:cstheme="minorEastAsia"/>
                <w:color w:val="auto"/>
                <w:sz w:val="21"/>
                <w:szCs w:val="21"/>
                <w:lang w:val="en-US" w:eastAsia="zh-CN"/>
              </w:rPr>
              <w:t>4.75倍罚款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rPr>
                <w:rFonts w:hint="eastAsia" w:asciiTheme="minorEastAsia" w:hAnsiTheme="minorEastAsia" w:eastAsiaTheme="minorEastAsia" w:cstheme="minorEastAsia"/>
                <w:color w:val="auto"/>
                <w:sz w:val="21"/>
                <w:szCs w:val="21"/>
                <w:lang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1"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rPr>
            </w:pPr>
          </w:p>
          <w:p>
            <w:pPr>
              <w:jc w:val="center"/>
              <w:rPr>
                <w:rFonts w:hint="eastAsia" w:asciiTheme="minorEastAsia" w:hAnsiTheme="minorEastAsia" w:eastAsiaTheme="minorEastAsia" w:cstheme="minorEastAsia"/>
                <w:color w:val="auto"/>
                <w:sz w:val="21"/>
                <w:szCs w:val="21"/>
              </w:rPr>
            </w:pPr>
          </w:p>
          <w:p>
            <w:pPr>
              <w:jc w:val="center"/>
              <w:rPr>
                <w:rFonts w:hint="eastAsia" w:asciiTheme="minorEastAsia" w:hAnsiTheme="minorEastAsia" w:eastAsiaTheme="minorEastAsia" w:cstheme="minorEastAsia"/>
                <w:color w:val="auto"/>
                <w:sz w:val="21"/>
                <w:szCs w:val="21"/>
              </w:rPr>
            </w:pPr>
          </w:p>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自然资源管理（土地类）</w:t>
            </w:r>
          </w:p>
        </w:tc>
        <w:tc>
          <w:tcPr>
            <w:tcW w:w="1974" w:type="dxa"/>
            <w:vMerge w:val="restart"/>
            <w:vAlign w:val="center"/>
          </w:tcPr>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rPr>
            </w:pP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未经批准或者采取欺骗手段骗取批准，非法占用土地</w:t>
            </w:r>
            <w:r>
              <w:rPr>
                <w:rFonts w:hint="eastAsia" w:asciiTheme="minorEastAsia" w:hAnsiTheme="minorEastAsia" w:eastAsiaTheme="minorEastAsia" w:cstheme="minorEastAsia"/>
                <w:color w:val="auto"/>
                <w:sz w:val="21"/>
                <w:szCs w:val="21"/>
                <w:lang w:eastAsia="zh-CN"/>
              </w:rPr>
              <w:t>的</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2"/>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行政处罚决定作出前，主动消除或减轻违法行为危害后果的；</w:t>
            </w:r>
          </w:p>
          <w:p>
            <w:pPr>
              <w:numPr>
                <w:ilvl w:val="0"/>
                <w:numId w:val="2"/>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受他人胁迫或者诱骗实施土地违法行为的；</w:t>
            </w:r>
          </w:p>
          <w:p>
            <w:pPr>
              <w:numPr>
                <w:ilvl w:val="0"/>
                <w:numId w:val="2"/>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主动供述执法机关尚未掌握的违法行为的；</w:t>
            </w:r>
          </w:p>
          <w:p>
            <w:pPr>
              <w:numPr>
                <w:ilvl w:val="0"/>
                <w:numId w:val="2"/>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配合执法机关查处违法行为且有立功表现的；</w:t>
            </w:r>
          </w:p>
          <w:p>
            <w:pPr>
              <w:numPr>
                <w:ilvl w:val="0"/>
                <w:numId w:val="2"/>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法律、法规、规章规定的其他应当从轻或者减轻处罚的。</w:t>
            </w:r>
          </w:p>
        </w:tc>
        <w:tc>
          <w:tcPr>
            <w:tcW w:w="2715"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非法占用土地为农用地以外的其他土地：</w:t>
            </w:r>
            <w:r>
              <w:rPr>
                <w:rFonts w:hint="eastAsia" w:asciiTheme="minorEastAsia" w:hAnsiTheme="minorEastAsia" w:eastAsiaTheme="minorEastAsia" w:cstheme="minorEastAsia"/>
                <w:color w:val="auto"/>
                <w:sz w:val="21"/>
                <w:szCs w:val="21"/>
                <w:lang w:val="en-US" w:eastAsia="zh-CN"/>
              </w:rPr>
              <w:t>5亩以下</w:t>
            </w:r>
            <w:r>
              <w:rPr>
                <w:rFonts w:hint="eastAsia" w:asciiTheme="minorEastAsia" w:hAnsiTheme="minorEastAsia" w:eastAsiaTheme="minorEastAsia" w:cstheme="minorEastAsia"/>
                <w:color w:val="auto"/>
                <w:sz w:val="21"/>
                <w:szCs w:val="21"/>
              </w:rPr>
              <w:t>处每平方米100元的罚款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5亩以上15亩以下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150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15亩以上20亩以下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200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20亩以上</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p>
        </w:tc>
        <w:tc>
          <w:tcPr>
            <w:tcW w:w="2745" w:type="dxa"/>
            <w:vMerge w:val="restart"/>
            <w:vAlign w:val="center"/>
          </w:tcPr>
          <w:p>
            <w:pPr>
              <w:ind w:firstLine="420" w:firstLineChars="200"/>
              <w:jc w:val="both"/>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《行政处罚法》（2021年修订）第三十二条</w:t>
            </w:r>
            <w:r>
              <w:rPr>
                <w:rFonts w:hint="eastAsia" w:asciiTheme="minorEastAsia" w:hAnsiTheme="minorEastAsia" w:eastAsiaTheme="minorEastAsia" w:cstheme="minorEastAsia"/>
                <w:color w:val="auto"/>
                <w:sz w:val="21"/>
                <w:szCs w:val="21"/>
                <w:lang w:eastAsia="zh-CN"/>
              </w:rPr>
              <w:t>；</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《土地管理法》（2019年修正）</w:t>
            </w:r>
          </w:p>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第四十四条第一款 建设占用土地，涉及农用地转为建设用地的，应当办理农用地转用审批手续。</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第七十七条第一款</w:t>
            </w:r>
            <w:r>
              <w:rPr>
                <w:rFonts w:hint="eastAsia" w:asciiTheme="minorEastAsia" w:hAnsiTheme="minorEastAsia" w:eastAsiaTheme="minorEastAsia" w:cstheme="minorEastAsia"/>
                <w:color w:val="auto"/>
                <w:sz w:val="21"/>
                <w:szCs w:val="21"/>
                <w:lang w:val="en-US" w:eastAsia="zh-CN"/>
              </w:rPr>
              <w:t xml:space="preserve"> 未经批准或者采取欺骗手段骗取批准，非法占用土地的，由县级以上人民政府自然资源主管部门责令退还非法占用的土地，对违反土地利用总体规划擅自将农用地改为建设用地的，限期拆除在非法占用的土地上新建的建筑物和其他设施，恢复土地原状，对符合土地利用总体规划的，没收在非法占用的土地上新建的建筑物和其他设施，可以并处罚款；对非法占用土地单位的直接负责的主管人员和其他直接责任人员，依法给予处分；构成犯罪的，依法追究刑事责任。</w:t>
            </w:r>
          </w:p>
          <w:p>
            <w:pPr>
              <w:ind w:firstLine="420" w:firstLineChars="200"/>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《土地管理法实施条例》（2021年修订）</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第五十七条第一款</w:t>
            </w:r>
            <w:r>
              <w:rPr>
                <w:rFonts w:hint="eastAsia" w:asciiTheme="minorEastAsia" w:hAnsiTheme="minorEastAsia" w:eastAsiaTheme="minorEastAsia" w:cstheme="minorEastAsia"/>
                <w:color w:val="auto"/>
                <w:sz w:val="21"/>
                <w:szCs w:val="21"/>
                <w:lang w:val="en-US" w:eastAsia="zh-CN"/>
              </w:rPr>
              <w:t xml:space="preserve"> 依照《土地管理法》第七十七条的规定处以罚款的，罚款额为非法占用土地每平方米100元以上1000元以下。</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《辽宁省自然资源厅土地行政处罚裁量基准》六、非法占用土地(二)截量基准</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非法占用土地为其他农用地的：</w:t>
            </w:r>
            <w:r>
              <w:rPr>
                <w:rFonts w:hint="eastAsia" w:asciiTheme="minorEastAsia" w:hAnsiTheme="minorEastAsia" w:eastAsiaTheme="minorEastAsia" w:cstheme="minorEastAsia"/>
                <w:color w:val="auto"/>
                <w:sz w:val="21"/>
                <w:szCs w:val="21"/>
                <w:lang w:val="en-US" w:eastAsia="zh-CN"/>
              </w:rPr>
              <w:t>2亩以下，</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200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2亩以上5亩以下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5亩以上10亩以下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300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10亩以上</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350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rPr>
                <w:rFonts w:hint="eastAsia" w:asciiTheme="minorEastAsia" w:hAnsiTheme="minorEastAsia" w:eastAsiaTheme="minorEastAsia" w:cstheme="minorEastAsia"/>
                <w:color w:val="auto"/>
                <w:sz w:val="21"/>
                <w:szCs w:val="21"/>
              </w:rPr>
            </w:pPr>
          </w:p>
        </w:tc>
        <w:tc>
          <w:tcPr>
            <w:tcW w:w="1800" w:type="dxa"/>
            <w:vMerge w:val="continue"/>
            <w:vAlign w:val="center"/>
          </w:tcPr>
          <w:p>
            <w:pPr>
              <w:rPr>
                <w:rFonts w:hint="eastAsia" w:asciiTheme="minorEastAsia" w:hAnsiTheme="minorEastAsia" w:eastAsiaTheme="minorEastAsia" w:cstheme="minorEastAsia"/>
                <w:color w:val="auto"/>
                <w:sz w:val="21"/>
                <w:szCs w:val="21"/>
              </w:rPr>
            </w:pPr>
          </w:p>
        </w:tc>
        <w:tc>
          <w:tcPr>
            <w:tcW w:w="1440" w:type="dxa"/>
            <w:vMerge w:val="continue"/>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非法占用土地为一般耕地的：</w:t>
            </w:r>
            <w:r>
              <w:rPr>
                <w:rFonts w:hint="eastAsia" w:asciiTheme="minorEastAsia" w:hAnsiTheme="minorEastAsia" w:eastAsiaTheme="minorEastAsia" w:cstheme="minorEastAsia"/>
                <w:color w:val="auto"/>
                <w:sz w:val="21"/>
                <w:szCs w:val="21"/>
                <w:lang w:val="en-US" w:eastAsia="zh-CN"/>
              </w:rPr>
              <w:t>1亩以下</w:t>
            </w:r>
            <w:r>
              <w:rPr>
                <w:rFonts w:hint="eastAsia" w:asciiTheme="minorEastAsia" w:hAnsiTheme="minorEastAsia" w:eastAsiaTheme="minorEastAsia" w:cstheme="minorEastAsia"/>
                <w:color w:val="auto"/>
                <w:sz w:val="21"/>
                <w:szCs w:val="21"/>
              </w:rPr>
              <w:t>处</w:t>
            </w:r>
            <w:r>
              <w:rPr>
                <w:rFonts w:hint="eastAsia" w:asciiTheme="minorEastAsia" w:hAnsiTheme="minorEastAsia" w:eastAsiaTheme="minorEastAsia" w:cstheme="minorEastAsia"/>
                <w:color w:val="auto"/>
                <w:sz w:val="21"/>
                <w:szCs w:val="21"/>
                <w:lang w:eastAsia="zh-CN"/>
              </w:rPr>
              <w:t>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300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325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350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375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1亩以上5亩以下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400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425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450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475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val="en-US" w:eastAsia="zh-CN"/>
              </w:rPr>
              <w:t>5亩以上10亩以下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500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10亩以上</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600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rPr>
                <w:rFonts w:hint="eastAsia" w:asciiTheme="minorEastAsia" w:hAnsiTheme="minorEastAsia" w:eastAsiaTheme="minorEastAsia" w:cstheme="minorEastAsia"/>
                <w:color w:val="auto"/>
                <w:sz w:val="21"/>
                <w:szCs w:val="21"/>
              </w:rPr>
            </w:pPr>
          </w:p>
        </w:tc>
        <w:tc>
          <w:tcPr>
            <w:tcW w:w="1800" w:type="dxa"/>
            <w:vMerge w:val="continue"/>
            <w:vAlign w:val="center"/>
          </w:tcPr>
          <w:p>
            <w:pPr>
              <w:rPr>
                <w:rFonts w:hint="eastAsia" w:asciiTheme="minorEastAsia" w:hAnsiTheme="minorEastAsia" w:eastAsiaTheme="minorEastAsia" w:cstheme="minorEastAsia"/>
                <w:color w:val="auto"/>
                <w:sz w:val="21"/>
                <w:szCs w:val="21"/>
              </w:rPr>
            </w:pPr>
          </w:p>
        </w:tc>
        <w:tc>
          <w:tcPr>
            <w:tcW w:w="1440" w:type="dxa"/>
            <w:vMerge w:val="continue"/>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lang w:val="en-US"/>
              </w:rPr>
            </w:pPr>
            <w:r>
              <w:rPr>
                <w:rFonts w:hint="eastAsia" w:asciiTheme="minorEastAsia" w:hAnsiTheme="minorEastAsia" w:eastAsiaTheme="minorEastAsia" w:cstheme="minorEastAsia"/>
                <w:color w:val="auto"/>
                <w:sz w:val="21"/>
                <w:szCs w:val="21"/>
                <w:lang w:eastAsia="zh-CN"/>
              </w:rPr>
              <w:t>非法占用土地为永久基本农田的，：</w:t>
            </w:r>
            <w:r>
              <w:rPr>
                <w:rFonts w:hint="eastAsia" w:asciiTheme="minorEastAsia" w:hAnsiTheme="minorEastAsia" w:eastAsiaTheme="minorEastAsia" w:cstheme="minorEastAsia"/>
                <w:color w:val="auto"/>
                <w:sz w:val="21"/>
                <w:szCs w:val="21"/>
                <w:lang w:val="en-US" w:eastAsia="zh-CN"/>
              </w:rPr>
              <w:t>1亩以下</w:t>
            </w:r>
            <w:r>
              <w:rPr>
                <w:rFonts w:hint="eastAsia" w:asciiTheme="minorEastAsia" w:hAnsiTheme="minorEastAsia" w:eastAsiaTheme="minorEastAsia" w:cstheme="minorEastAsia"/>
                <w:color w:val="auto"/>
                <w:sz w:val="21"/>
                <w:szCs w:val="21"/>
              </w:rPr>
              <w:t>处</w:t>
            </w:r>
            <w:r>
              <w:rPr>
                <w:rFonts w:hint="eastAsia" w:asciiTheme="minorEastAsia" w:hAnsiTheme="minorEastAsia" w:eastAsiaTheme="minorEastAsia" w:cstheme="minorEastAsia"/>
                <w:color w:val="auto"/>
                <w:sz w:val="21"/>
                <w:szCs w:val="21"/>
                <w:lang w:eastAsia="zh-CN"/>
              </w:rPr>
              <w:t>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500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1亩以上2亩以下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600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2亩以上3亩以下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700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725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750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775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3亩以上5亩以下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800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825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850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875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5亩以上</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900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925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950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975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 xml:space="preserve">                                                                                                                                                                                                                                                                                                                                                                                                                                                                                                                                                                                                                                                                                                                                                                                                                                                                                                                                                                                                                                                                                                                                                                                                                                                                                                                                                                                                                                                                                                                                                                                                                                                                                                                                                                                                                                                                                                                                                                                                                                                                                                                                                                                                                                                                                                                                                                                                                                                                                                                                                                                                                                                                                                                                                                                                                                                                                                                                                                                                                                                                                                                                                                                                                                                                                                                                                                                                                                                                                                                                                                                                                                                                                                                                                                                                                                                                                                                                                                                                                                                                                                                                                                                                                </w:t>
            </w:r>
            <w:r>
              <w:rPr>
                <w:rFonts w:hint="eastAsia" w:asciiTheme="minorEastAsia" w:hAnsiTheme="minorEastAsia" w:eastAsiaTheme="minorEastAsia" w:cstheme="minorEastAsia"/>
                <w:color w:val="auto"/>
                <w:sz w:val="21"/>
                <w:szCs w:val="21"/>
                <w:lang w:val="en-US" w:eastAsia="zh-CN"/>
              </w:rPr>
              <w:t xml:space="preserve">                                                                                                                                                                                                                                                                                                                                                                                                                                                                                                                                                                                                                                                                                                                                                                                                                                                                                                                                                                                                                                                                                                                                                                                                                                                                                                                                                                                                                                                                                                                                                                                                                                                                                                                                                                                                                                                                                                                                                                                                                             </w:t>
            </w:r>
          </w:p>
        </w:tc>
        <w:tc>
          <w:tcPr>
            <w:tcW w:w="2745" w:type="dxa"/>
            <w:vMerge w:val="continue"/>
            <w:vAlign w:val="center"/>
          </w:tcPr>
          <w:p>
            <w:pPr>
              <w:rPr>
                <w:rFonts w:hint="eastAsia" w:asciiTheme="minorEastAsia" w:hAnsiTheme="minorEastAsia" w:eastAsiaTheme="minorEastAsia" w:cstheme="minorEastAsia"/>
                <w:color w:val="auto"/>
                <w:sz w:val="21"/>
                <w:szCs w:val="21"/>
              </w:rPr>
            </w:pPr>
          </w:p>
        </w:tc>
        <w:tc>
          <w:tcPr>
            <w:tcW w:w="1800" w:type="dxa"/>
            <w:vMerge w:val="continue"/>
            <w:vAlign w:val="center"/>
          </w:tcPr>
          <w:p>
            <w:pPr>
              <w:rPr>
                <w:rFonts w:hint="eastAsia" w:asciiTheme="minorEastAsia" w:hAnsiTheme="minorEastAsia" w:eastAsiaTheme="minorEastAsia" w:cstheme="minorEastAsia"/>
                <w:color w:val="auto"/>
                <w:sz w:val="21"/>
                <w:szCs w:val="21"/>
              </w:rPr>
            </w:pPr>
          </w:p>
        </w:tc>
        <w:tc>
          <w:tcPr>
            <w:tcW w:w="1440" w:type="dxa"/>
            <w:vMerge w:val="continue"/>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3</w:t>
            </w:r>
          </w:p>
        </w:tc>
        <w:tc>
          <w:tcPr>
            <w:tcW w:w="1260" w:type="dxa"/>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自然资源管理（土地类）</w:t>
            </w:r>
          </w:p>
        </w:tc>
        <w:tc>
          <w:tcPr>
            <w:tcW w:w="1974" w:type="dxa"/>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rPr>
              <w:t>超过批准的数量占用土地</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3"/>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行政处罚决定作出前，主动消除或减轻违法行为危害后果的；</w:t>
            </w:r>
          </w:p>
          <w:p>
            <w:pPr>
              <w:numPr>
                <w:ilvl w:val="0"/>
                <w:numId w:val="3"/>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受他人胁迫或者诱骗实施土地违法行为的；</w:t>
            </w:r>
          </w:p>
          <w:p>
            <w:pPr>
              <w:numPr>
                <w:ilvl w:val="0"/>
                <w:numId w:val="3"/>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主动供述执法机关尚未掌握的违法行为的；</w:t>
            </w:r>
          </w:p>
          <w:p>
            <w:pPr>
              <w:numPr>
                <w:ilvl w:val="0"/>
                <w:numId w:val="3"/>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配合执法机关查处违法行为且有立功表现的；</w:t>
            </w:r>
          </w:p>
          <w:p>
            <w:pPr>
              <w:numPr>
                <w:ilvl w:val="0"/>
                <w:numId w:val="3"/>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法律、法规、规章规定的其他应当从轻或者减轻处罚的。</w:t>
            </w:r>
          </w:p>
        </w:tc>
        <w:tc>
          <w:tcPr>
            <w:tcW w:w="2715" w:type="dxa"/>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超批准占用土地为农用地以外的其他土地：</w:t>
            </w:r>
            <w:r>
              <w:rPr>
                <w:rFonts w:hint="eastAsia" w:asciiTheme="minorEastAsia" w:hAnsiTheme="minorEastAsia" w:eastAsiaTheme="minorEastAsia" w:cstheme="minorEastAsia"/>
                <w:color w:val="auto"/>
                <w:sz w:val="21"/>
                <w:szCs w:val="21"/>
                <w:lang w:val="en-US" w:eastAsia="zh-CN"/>
              </w:rPr>
              <w:t>5亩以下</w:t>
            </w:r>
            <w:r>
              <w:rPr>
                <w:rFonts w:hint="eastAsia" w:asciiTheme="minorEastAsia" w:hAnsiTheme="minorEastAsia" w:eastAsiaTheme="minorEastAsia" w:cstheme="minorEastAsia"/>
                <w:color w:val="auto"/>
                <w:sz w:val="21"/>
                <w:szCs w:val="21"/>
              </w:rPr>
              <w:t>处每平方米100元的罚款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5亩以上15亩以下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150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15亩以上20亩以下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200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20亩以上</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《行政处罚法》（2021年修订）第三十二条</w:t>
            </w:r>
            <w:r>
              <w:rPr>
                <w:rFonts w:hint="eastAsia" w:asciiTheme="minorEastAsia" w:hAnsiTheme="minorEastAsia" w:eastAsiaTheme="minorEastAsia" w:cstheme="minorEastAsia"/>
                <w:color w:val="auto"/>
                <w:sz w:val="21"/>
                <w:szCs w:val="21"/>
                <w:lang w:eastAsia="zh-CN"/>
              </w:rPr>
              <w:t>；</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《土地管理法》（2019年修正）</w:t>
            </w:r>
            <w:r>
              <w:rPr>
                <w:rFonts w:hint="eastAsia" w:asciiTheme="minorEastAsia" w:hAnsiTheme="minorEastAsia" w:eastAsiaTheme="minorEastAsia" w:cstheme="minorEastAsia"/>
                <w:color w:val="auto"/>
                <w:sz w:val="21"/>
                <w:szCs w:val="21"/>
                <w:lang w:val="en-US" w:eastAsia="zh-CN"/>
              </w:rPr>
              <w:t>第四十四条、</w:t>
            </w:r>
            <w:r>
              <w:rPr>
                <w:rFonts w:hint="eastAsia" w:asciiTheme="minorEastAsia" w:hAnsiTheme="minorEastAsia" w:eastAsiaTheme="minorEastAsia" w:cstheme="minorEastAsia"/>
                <w:color w:val="auto"/>
                <w:sz w:val="21"/>
                <w:szCs w:val="21"/>
              </w:rPr>
              <w:t>第七十七条</w:t>
            </w:r>
            <w:r>
              <w:rPr>
                <w:rFonts w:hint="eastAsia" w:asciiTheme="minorEastAsia" w:hAnsiTheme="minorEastAsia" w:eastAsiaTheme="minorEastAsia" w:cstheme="minorEastAsia"/>
                <w:color w:val="auto"/>
                <w:sz w:val="21"/>
                <w:szCs w:val="21"/>
                <w:lang w:eastAsia="zh-CN"/>
              </w:rPr>
              <w:t>；</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《土地管理法实施条例》（2021年修订）第五十七条第一款</w:t>
            </w:r>
            <w:r>
              <w:rPr>
                <w:rFonts w:hint="eastAsia" w:asciiTheme="minorEastAsia" w:hAnsiTheme="minorEastAsia" w:eastAsiaTheme="minorEastAsia" w:cstheme="minorEastAsia"/>
                <w:color w:val="auto"/>
                <w:sz w:val="21"/>
                <w:szCs w:val="21"/>
                <w:lang w:eastAsia="zh-CN"/>
              </w:rPr>
              <w:t>；</w:t>
            </w: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《辽宁省自然资源厅土地行政处罚裁量基准》六、非法占用土地……</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723" w:type="dxa"/>
            <w:vMerge w:val="continue"/>
            <w:vAlign w:val="center"/>
          </w:tcPr>
          <w:p>
            <w:pPr>
              <w:jc w:val="both"/>
              <w:rPr>
                <w:rFonts w:hint="eastAsia" w:asciiTheme="minorEastAsia" w:hAnsiTheme="minorEastAsia" w:eastAsiaTheme="minorEastAsia" w:cstheme="minorEastAsia"/>
                <w:color w:val="auto"/>
                <w:sz w:val="21"/>
                <w:szCs w:val="21"/>
              </w:rPr>
            </w:pPr>
          </w:p>
        </w:tc>
        <w:tc>
          <w:tcPr>
            <w:tcW w:w="1260" w:type="dxa"/>
            <w:vMerge w:val="continue"/>
            <w:vAlign w:val="center"/>
          </w:tcPr>
          <w:p>
            <w:pPr>
              <w:jc w:val="both"/>
              <w:rPr>
                <w:rFonts w:hint="eastAsia" w:asciiTheme="minorEastAsia" w:hAnsiTheme="minorEastAsia" w:eastAsiaTheme="minorEastAsia" w:cstheme="minorEastAsia"/>
                <w:color w:val="auto"/>
                <w:sz w:val="21"/>
                <w:szCs w:val="21"/>
              </w:rPr>
            </w:pPr>
          </w:p>
        </w:tc>
        <w:tc>
          <w:tcPr>
            <w:tcW w:w="1974" w:type="dxa"/>
            <w:vMerge w:val="continue"/>
            <w:vAlign w:val="center"/>
          </w:tcPr>
          <w:p>
            <w:pPr>
              <w:jc w:val="both"/>
              <w:rPr>
                <w:rFonts w:hint="eastAsia" w:asciiTheme="minorEastAsia" w:hAnsiTheme="minorEastAsia" w:eastAsiaTheme="minorEastAsia" w:cstheme="minorEastAsia"/>
                <w:color w:val="auto"/>
                <w:sz w:val="21"/>
                <w:szCs w:val="21"/>
              </w:rPr>
            </w:pPr>
          </w:p>
        </w:tc>
        <w:tc>
          <w:tcPr>
            <w:tcW w:w="2106" w:type="dxa"/>
            <w:vMerge w:val="continue"/>
            <w:vAlign w:val="center"/>
          </w:tcPr>
          <w:p>
            <w:pPr>
              <w:jc w:val="both"/>
              <w:rPr>
                <w:rFonts w:hint="eastAsia" w:asciiTheme="minorEastAsia" w:hAnsiTheme="minorEastAsia" w:eastAsiaTheme="minorEastAsia" w:cstheme="minorEastAsia"/>
                <w:color w:val="auto"/>
                <w:sz w:val="21"/>
                <w:szCs w:val="21"/>
              </w:rPr>
            </w:pPr>
          </w:p>
        </w:tc>
        <w:tc>
          <w:tcPr>
            <w:tcW w:w="2715" w:type="dxa"/>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超批准占用土地为其他农用地的：</w:t>
            </w:r>
            <w:r>
              <w:rPr>
                <w:rFonts w:hint="eastAsia" w:asciiTheme="minorEastAsia" w:hAnsiTheme="minorEastAsia" w:eastAsiaTheme="minorEastAsia" w:cstheme="minorEastAsia"/>
                <w:color w:val="auto"/>
                <w:sz w:val="21"/>
                <w:szCs w:val="21"/>
                <w:lang w:val="en-US" w:eastAsia="zh-CN"/>
              </w:rPr>
              <w:t>2亩以下，</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200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2亩以上5亩以下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5亩以上10亩以下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300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10亩以上</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350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jc w:val="both"/>
              <w:rPr>
                <w:rFonts w:hint="eastAsia" w:asciiTheme="minorEastAsia" w:hAnsiTheme="minorEastAsia" w:eastAsiaTheme="minorEastAsia" w:cstheme="minorEastAsia"/>
                <w:color w:val="auto"/>
                <w:sz w:val="21"/>
                <w:szCs w:val="21"/>
              </w:rPr>
            </w:pPr>
          </w:p>
        </w:tc>
        <w:tc>
          <w:tcPr>
            <w:tcW w:w="1800" w:type="dxa"/>
            <w:vMerge w:val="continue"/>
            <w:vAlign w:val="center"/>
          </w:tcPr>
          <w:p>
            <w:pPr>
              <w:jc w:val="both"/>
              <w:rPr>
                <w:rFonts w:hint="eastAsia" w:asciiTheme="minorEastAsia" w:hAnsiTheme="minorEastAsia" w:eastAsiaTheme="minorEastAsia" w:cstheme="minorEastAsia"/>
                <w:color w:val="auto"/>
                <w:sz w:val="21"/>
                <w:szCs w:val="21"/>
              </w:rPr>
            </w:pPr>
          </w:p>
        </w:tc>
        <w:tc>
          <w:tcPr>
            <w:tcW w:w="1440" w:type="dxa"/>
            <w:vMerge w:val="continue"/>
            <w:vAlign w:val="center"/>
          </w:tcPr>
          <w:p>
            <w:pPr>
              <w:jc w:val="both"/>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dxa"/>
            <w:vMerge w:val="continue"/>
            <w:vAlign w:val="center"/>
          </w:tcPr>
          <w:p>
            <w:pPr>
              <w:jc w:val="both"/>
              <w:rPr>
                <w:rFonts w:hint="eastAsia" w:asciiTheme="minorEastAsia" w:hAnsiTheme="minorEastAsia" w:eastAsiaTheme="minorEastAsia" w:cstheme="minorEastAsia"/>
                <w:color w:val="auto"/>
                <w:sz w:val="21"/>
                <w:szCs w:val="21"/>
              </w:rPr>
            </w:pPr>
          </w:p>
        </w:tc>
        <w:tc>
          <w:tcPr>
            <w:tcW w:w="1260" w:type="dxa"/>
            <w:vMerge w:val="continue"/>
            <w:vAlign w:val="center"/>
          </w:tcPr>
          <w:p>
            <w:pPr>
              <w:jc w:val="both"/>
              <w:rPr>
                <w:rFonts w:hint="eastAsia" w:asciiTheme="minorEastAsia" w:hAnsiTheme="minorEastAsia" w:eastAsiaTheme="minorEastAsia" w:cstheme="minorEastAsia"/>
                <w:color w:val="auto"/>
                <w:sz w:val="21"/>
                <w:szCs w:val="21"/>
              </w:rPr>
            </w:pPr>
          </w:p>
        </w:tc>
        <w:tc>
          <w:tcPr>
            <w:tcW w:w="1974" w:type="dxa"/>
            <w:vMerge w:val="continue"/>
            <w:vAlign w:val="center"/>
          </w:tcPr>
          <w:p>
            <w:pPr>
              <w:jc w:val="both"/>
              <w:rPr>
                <w:rFonts w:hint="eastAsia" w:asciiTheme="minorEastAsia" w:hAnsiTheme="minorEastAsia" w:eastAsiaTheme="minorEastAsia" w:cstheme="minorEastAsia"/>
                <w:color w:val="auto"/>
                <w:sz w:val="21"/>
                <w:szCs w:val="21"/>
              </w:rPr>
            </w:pPr>
          </w:p>
        </w:tc>
        <w:tc>
          <w:tcPr>
            <w:tcW w:w="2106" w:type="dxa"/>
            <w:vMerge w:val="continue"/>
            <w:vAlign w:val="center"/>
          </w:tcPr>
          <w:p>
            <w:pPr>
              <w:jc w:val="both"/>
              <w:rPr>
                <w:rFonts w:hint="eastAsia" w:asciiTheme="minorEastAsia" w:hAnsiTheme="minorEastAsia" w:eastAsiaTheme="minorEastAsia" w:cstheme="minorEastAsia"/>
                <w:color w:val="auto"/>
                <w:sz w:val="21"/>
                <w:szCs w:val="21"/>
              </w:rPr>
            </w:pPr>
          </w:p>
        </w:tc>
        <w:tc>
          <w:tcPr>
            <w:tcW w:w="2715" w:type="dxa"/>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超批准占用土地为一般耕地的：</w:t>
            </w:r>
            <w:r>
              <w:rPr>
                <w:rFonts w:hint="eastAsia" w:asciiTheme="minorEastAsia" w:hAnsiTheme="minorEastAsia" w:eastAsiaTheme="minorEastAsia" w:cstheme="minorEastAsia"/>
                <w:color w:val="auto"/>
                <w:sz w:val="21"/>
                <w:szCs w:val="21"/>
                <w:lang w:val="en-US" w:eastAsia="zh-CN"/>
              </w:rPr>
              <w:t>1亩以下</w:t>
            </w:r>
            <w:r>
              <w:rPr>
                <w:rFonts w:hint="eastAsia" w:asciiTheme="minorEastAsia" w:hAnsiTheme="minorEastAsia" w:eastAsiaTheme="minorEastAsia" w:cstheme="minorEastAsia"/>
                <w:color w:val="auto"/>
                <w:sz w:val="21"/>
                <w:szCs w:val="21"/>
              </w:rPr>
              <w:t>处</w:t>
            </w:r>
            <w:r>
              <w:rPr>
                <w:rFonts w:hint="eastAsia" w:asciiTheme="minorEastAsia" w:hAnsiTheme="minorEastAsia" w:eastAsiaTheme="minorEastAsia" w:cstheme="minorEastAsia"/>
                <w:color w:val="auto"/>
                <w:sz w:val="21"/>
                <w:szCs w:val="21"/>
                <w:lang w:eastAsia="zh-CN"/>
              </w:rPr>
              <w:t>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300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325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350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375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1亩以上5亩以下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400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425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450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475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val="en-US" w:eastAsia="zh-CN"/>
              </w:rPr>
              <w:t>5亩以上10亩以下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500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10亩以上</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600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jc w:val="both"/>
              <w:rPr>
                <w:rFonts w:hint="eastAsia" w:asciiTheme="minorEastAsia" w:hAnsiTheme="minorEastAsia" w:eastAsiaTheme="minorEastAsia" w:cstheme="minorEastAsia"/>
                <w:color w:val="auto"/>
                <w:sz w:val="21"/>
                <w:szCs w:val="21"/>
              </w:rPr>
            </w:pPr>
          </w:p>
        </w:tc>
        <w:tc>
          <w:tcPr>
            <w:tcW w:w="1800" w:type="dxa"/>
            <w:vMerge w:val="continue"/>
            <w:vAlign w:val="center"/>
          </w:tcPr>
          <w:p>
            <w:pPr>
              <w:jc w:val="both"/>
              <w:rPr>
                <w:rFonts w:hint="eastAsia" w:asciiTheme="minorEastAsia" w:hAnsiTheme="minorEastAsia" w:eastAsiaTheme="minorEastAsia" w:cstheme="minorEastAsia"/>
                <w:color w:val="auto"/>
                <w:sz w:val="21"/>
                <w:szCs w:val="21"/>
              </w:rPr>
            </w:pPr>
          </w:p>
        </w:tc>
        <w:tc>
          <w:tcPr>
            <w:tcW w:w="1440" w:type="dxa"/>
            <w:vMerge w:val="continue"/>
            <w:vAlign w:val="center"/>
          </w:tcPr>
          <w:p>
            <w:pPr>
              <w:jc w:val="both"/>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723" w:type="dxa"/>
            <w:vMerge w:val="continue"/>
            <w:vAlign w:val="center"/>
          </w:tcPr>
          <w:p>
            <w:pPr>
              <w:jc w:val="both"/>
              <w:rPr>
                <w:rFonts w:hint="eastAsia" w:asciiTheme="minorEastAsia" w:hAnsiTheme="minorEastAsia" w:eastAsiaTheme="minorEastAsia" w:cstheme="minorEastAsia"/>
                <w:color w:val="auto"/>
                <w:sz w:val="21"/>
                <w:szCs w:val="21"/>
              </w:rPr>
            </w:pPr>
          </w:p>
        </w:tc>
        <w:tc>
          <w:tcPr>
            <w:tcW w:w="1260" w:type="dxa"/>
            <w:vMerge w:val="continue"/>
            <w:vAlign w:val="center"/>
          </w:tcPr>
          <w:p>
            <w:pPr>
              <w:jc w:val="both"/>
              <w:rPr>
                <w:rFonts w:hint="eastAsia" w:asciiTheme="minorEastAsia" w:hAnsiTheme="minorEastAsia" w:eastAsiaTheme="minorEastAsia" w:cstheme="minorEastAsia"/>
                <w:color w:val="auto"/>
                <w:sz w:val="21"/>
                <w:szCs w:val="21"/>
              </w:rPr>
            </w:pPr>
          </w:p>
        </w:tc>
        <w:tc>
          <w:tcPr>
            <w:tcW w:w="1974" w:type="dxa"/>
            <w:vMerge w:val="continue"/>
            <w:vAlign w:val="center"/>
          </w:tcPr>
          <w:p>
            <w:pPr>
              <w:jc w:val="both"/>
              <w:rPr>
                <w:rFonts w:hint="eastAsia" w:asciiTheme="minorEastAsia" w:hAnsiTheme="minorEastAsia" w:eastAsiaTheme="minorEastAsia" w:cstheme="minorEastAsia"/>
                <w:color w:val="auto"/>
                <w:sz w:val="21"/>
                <w:szCs w:val="21"/>
              </w:rPr>
            </w:pPr>
          </w:p>
        </w:tc>
        <w:tc>
          <w:tcPr>
            <w:tcW w:w="2106" w:type="dxa"/>
            <w:vMerge w:val="continue"/>
            <w:vAlign w:val="center"/>
          </w:tcPr>
          <w:p>
            <w:pPr>
              <w:jc w:val="both"/>
              <w:rPr>
                <w:rFonts w:hint="eastAsia" w:asciiTheme="minorEastAsia" w:hAnsiTheme="minorEastAsia" w:eastAsiaTheme="minorEastAsia" w:cstheme="minorEastAsia"/>
                <w:color w:val="auto"/>
                <w:sz w:val="21"/>
                <w:szCs w:val="21"/>
              </w:rPr>
            </w:pPr>
          </w:p>
        </w:tc>
        <w:tc>
          <w:tcPr>
            <w:tcW w:w="2715" w:type="dxa"/>
            <w:vAlign w:val="center"/>
          </w:tcPr>
          <w:p>
            <w:pPr>
              <w:jc w:val="both"/>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超批准占用土地为永久基本农田的，：</w:t>
            </w:r>
            <w:r>
              <w:rPr>
                <w:rFonts w:hint="eastAsia" w:asciiTheme="minorEastAsia" w:hAnsiTheme="minorEastAsia" w:eastAsiaTheme="minorEastAsia" w:cstheme="minorEastAsia"/>
                <w:color w:val="auto"/>
                <w:sz w:val="21"/>
                <w:szCs w:val="21"/>
                <w:lang w:val="en-US" w:eastAsia="zh-CN"/>
              </w:rPr>
              <w:t>1亩以下</w:t>
            </w:r>
            <w:r>
              <w:rPr>
                <w:rFonts w:hint="eastAsia" w:asciiTheme="minorEastAsia" w:hAnsiTheme="minorEastAsia" w:eastAsiaTheme="minorEastAsia" w:cstheme="minorEastAsia"/>
                <w:color w:val="auto"/>
                <w:sz w:val="21"/>
                <w:szCs w:val="21"/>
              </w:rPr>
              <w:t>处</w:t>
            </w:r>
            <w:r>
              <w:rPr>
                <w:rFonts w:hint="eastAsia" w:asciiTheme="minorEastAsia" w:hAnsiTheme="minorEastAsia" w:eastAsiaTheme="minorEastAsia" w:cstheme="minorEastAsia"/>
                <w:color w:val="auto"/>
                <w:sz w:val="21"/>
                <w:szCs w:val="21"/>
                <w:lang w:eastAsia="zh-CN"/>
              </w:rPr>
              <w:t>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500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575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1亩以上2亩以下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600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675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2亩以上3亩以下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700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725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750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775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3亩以上5亩以下</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800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825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850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875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5亩以上</w:t>
            </w:r>
            <w:r>
              <w:rPr>
                <w:rFonts w:hint="eastAsia" w:asciiTheme="minorEastAsia" w:hAnsiTheme="minorEastAsia" w:eastAsiaTheme="minorEastAsia" w:cstheme="minorEastAsia"/>
                <w:color w:val="auto"/>
                <w:sz w:val="21"/>
                <w:szCs w:val="21"/>
                <w:lang w:eastAsia="zh-CN"/>
              </w:rPr>
              <w:t>的，低等地处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val="en-US" w:eastAsia="zh-CN"/>
              </w:rPr>
              <w:t>900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，中等地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925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，高等地</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950</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、优等地处</w:t>
            </w:r>
            <w:r>
              <w:rPr>
                <w:rFonts w:hint="eastAsia" w:asciiTheme="minorEastAsia" w:hAnsiTheme="minorEastAsia" w:eastAsiaTheme="minorEastAsia" w:cstheme="minorEastAsia"/>
                <w:color w:val="auto"/>
                <w:sz w:val="21"/>
                <w:szCs w:val="21"/>
              </w:rPr>
              <w:t>每平方米</w:t>
            </w:r>
            <w:r>
              <w:rPr>
                <w:rFonts w:hint="eastAsia" w:asciiTheme="minorEastAsia" w:hAnsiTheme="minorEastAsia" w:eastAsiaTheme="minorEastAsia" w:cstheme="minorEastAsia"/>
                <w:color w:val="auto"/>
                <w:sz w:val="21"/>
                <w:szCs w:val="21"/>
                <w:lang w:eastAsia="zh-CN"/>
              </w:rPr>
              <w:t>处</w:t>
            </w:r>
            <w:r>
              <w:rPr>
                <w:rFonts w:hint="eastAsia" w:asciiTheme="minorEastAsia" w:hAnsiTheme="minorEastAsia" w:eastAsiaTheme="minorEastAsia" w:cstheme="minorEastAsia"/>
                <w:color w:val="auto"/>
                <w:sz w:val="21"/>
                <w:szCs w:val="21"/>
                <w:lang w:val="en-US" w:eastAsia="zh-CN"/>
              </w:rPr>
              <w:t>975</w:t>
            </w:r>
            <w:r>
              <w:rPr>
                <w:rFonts w:hint="eastAsia" w:asciiTheme="minorEastAsia" w:hAnsiTheme="minorEastAsia" w:eastAsiaTheme="minorEastAsia" w:cstheme="minorEastAsia"/>
                <w:color w:val="auto"/>
                <w:sz w:val="21"/>
                <w:szCs w:val="21"/>
              </w:rPr>
              <w:t>元罚款</w:t>
            </w:r>
            <w:r>
              <w:rPr>
                <w:rFonts w:hint="eastAsia" w:asciiTheme="minorEastAsia" w:hAnsiTheme="minorEastAsia" w:eastAsiaTheme="minorEastAsia" w:cstheme="minorEastAsia"/>
                <w:color w:val="auto"/>
                <w:sz w:val="21"/>
                <w:szCs w:val="21"/>
                <w:lang w:eastAsia="zh-CN"/>
              </w:rPr>
              <w:t>。</w:t>
            </w:r>
            <w:r>
              <w:rPr>
                <w:rFonts w:hint="eastAsia" w:asciiTheme="minorEastAsia" w:hAnsiTheme="minorEastAsia" w:eastAsiaTheme="minorEastAsia" w:cstheme="minorEastAsia"/>
                <w:color w:val="auto"/>
                <w:sz w:val="21"/>
                <w:szCs w:val="21"/>
                <w:lang w:val="en-US" w:eastAsia="zh-CN"/>
              </w:rPr>
              <w:t xml:space="preserve">      </w:t>
            </w:r>
          </w:p>
        </w:tc>
        <w:tc>
          <w:tcPr>
            <w:tcW w:w="2745" w:type="dxa"/>
            <w:vMerge w:val="continue"/>
            <w:vAlign w:val="center"/>
          </w:tcPr>
          <w:p>
            <w:pPr>
              <w:jc w:val="both"/>
              <w:rPr>
                <w:rFonts w:hint="eastAsia" w:asciiTheme="minorEastAsia" w:hAnsiTheme="minorEastAsia" w:eastAsiaTheme="minorEastAsia" w:cstheme="minorEastAsia"/>
                <w:color w:val="auto"/>
                <w:sz w:val="21"/>
                <w:szCs w:val="21"/>
              </w:rPr>
            </w:pPr>
          </w:p>
        </w:tc>
        <w:tc>
          <w:tcPr>
            <w:tcW w:w="1800" w:type="dxa"/>
            <w:vMerge w:val="continue"/>
            <w:vAlign w:val="center"/>
          </w:tcPr>
          <w:p>
            <w:pPr>
              <w:jc w:val="both"/>
              <w:rPr>
                <w:rFonts w:hint="eastAsia" w:asciiTheme="minorEastAsia" w:hAnsiTheme="minorEastAsia" w:eastAsiaTheme="minorEastAsia" w:cstheme="minorEastAsia"/>
                <w:color w:val="auto"/>
                <w:sz w:val="21"/>
                <w:szCs w:val="21"/>
              </w:rPr>
            </w:pPr>
          </w:p>
        </w:tc>
        <w:tc>
          <w:tcPr>
            <w:tcW w:w="1440" w:type="dxa"/>
            <w:vMerge w:val="continue"/>
            <w:vAlign w:val="center"/>
          </w:tcPr>
          <w:p>
            <w:pPr>
              <w:jc w:val="both"/>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4</w:t>
            </w:r>
          </w:p>
        </w:tc>
        <w:tc>
          <w:tcPr>
            <w:tcW w:w="1260" w:type="dxa"/>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自然资源管理（土地类）</w:t>
            </w:r>
          </w:p>
        </w:tc>
        <w:tc>
          <w:tcPr>
            <w:tcW w:w="1974"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在国土空间规划确定的禁止开垦的范围内从事土地开发活动</w:t>
            </w:r>
            <w:r>
              <w:rPr>
                <w:rFonts w:hint="eastAsia" w:asciiTheme="minorEastAsia" w:hAnsiTheme="minorEastAsia" w:eastAsiaTheme="minorEastAsia" w:cstheme="minorEastAsia"/>
                <w:color w:val="auto"/>
                <w:sz w:val="21"/>
                <w:szCs w:val="21"/>
                <w:lang w:eastAsia="zh-CN"/>
              </w:rPr>
              <w:t>的</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4"/>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行政处罚决定作出前，主动消除或减轻违法行为危害后果的；</w:t>
            </w:r>
          </w:p>
          <w:p>
            <w:pPr>
              <w:numPr>
                <w:ilvl w:val="0"/>
                <w:numId w:val="4"/>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受他人胁迫或者诱骗实施土地违法行为的；</w:t>
            </w:r>
          </w:p>
          <w:p>
            <w:pPr>
              <w:numPr>
                <w:ilvl w:val="0"/>
                <w:numId w:val="4"/>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主动供述执法机关尚未掌握的违法行为的；</w:t>
            </w:r>
          </w:p>
          <w:p>
            <w:pPr>
              <w:numPr>
                <w:ilvl w:val="0"/>
                <w:numId w:val="4"/>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配合执法机关查处违法行为且有立功表现的；</w:t>
            </w:r>
          </w:p>
          <w:p>
            <w:pPr>
              <w:numPr>
                <w:ilvl w:val="0"/>
                <w:numId w:val="4"/>
              </w:num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法律、法规、规章规定的其他应当从轻或者减轻处罚的。</w:t>
            </w:r>
          </w:p>
        </w:tc>
        <w:tc>
          <w:tcPr>
            <w:tcW w:w="2715" w:type="dxa"/>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占用土地为农用地以外的其他土地</w:t>
            </w:r>
            <w:r>
              <w:rPr>
                <w:rFonts w:hint="eastAsia" w:asciiTheme="minorEastAsia" w:hAnsiTheme="minorEastAsia" w:eastAsiaTheme="minorEastAsia" w:cstheme="minorEastAsia"/>
                <w:color w:val="auto"/>
                <w:sz w:val="21"/>
                <w:szCs w:val="21"/>
                <w:lang w:val="en-US" w:eastAsia="zh-CN"/>
              </w:rPr>
              <w:t>5亩以下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处每平方米100元的罚款</w:t>
            </w:r>
            <w:r>
              <w:rPr>
                <w:rFonts w:hint="eastAsia" w:asciiTheme="minorEastAsia" w:hAnsiTheme="minorEastAsia" w:eastAsiaTheme="minorEastAsia" w:cstheme="minorEastAsia"/>
                <w:color w:val="auto"/>
                <w:sz w:val="21"/>
                <w:szCs w:val="21"/>
                <w:lang w:eastAsia="zh-CN"/>
              </w:rPr>
              <w:t>。</w:t>
            </w: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《行政处罚法》（2021年修订）第三十二条</w:t>
            </w:r>
            <w:r>
              <w:rPr>
                <w:rFonts w:hint="eastAsia" w:asciiTheme="minorEastAsia" w:hAnsiTheme="minorEastAsia" w:eastAsiaTheme="minorEastAsia" w:cstheme="minorEastAsia"/>
                <w:color w:val="auto"/>
                <w:sz w:val="21"/>
                <w:szCs w:val="21"/>
                <w:lang w:eastAsia="zh-CN"/>
              </w:rPr>
              <w:t>；</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《土地管理法》（2019年修正）第七十七条</w:t>
            </w:r>
            <w:r>
              <w:rPr>
                <w:rFonts w:hint="eastAsia" w:asciiTheme="minorEastAsia" w:hAnsiTheme="minorEastAsia" w:eastAsiaTheme="minorEastAsia" w:cstheme="minorEastAsia"/>
                <w:color w:val="auto"/>
                <w:sz w:val="21"/>
                <w:szCs w:val="21"/>
                <w:lang w:eastAsia="zh-CN"/>
              </w:rPr>
              <w:t>第一款；</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《土地管理法实施条例》（2021年修订）第九条第一款</w:t>
            </w:r>
            <w:r>
              <w:rPr>
                <w:rFonts w:hint="eastAsia" w:asciiTheme="minorEastAsia" w:hAnsiTheme="minorEastAsia" w:eastAsiaTheme="minorEastAsia" w:cstheme="minorEastAsia"/>
                <w:color w:val="auto"/>
                <w:sz w:val="21"/>
                <w:szCs w:val="21"/>
                <w:lang w:eastAsia="zh-CN"/>
              </w:rPr>
              <w:t>；</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rPr>
              <w:t>《土地管理法实施条例》（2021年修订）第五十七条</w:t>
            </w:r>
            <w:r>
              <w:rPr>
                <w:rFonts w:hint="eastAsia" w:asciiTheme="minorEastAsia" w:hAnsiTheme="minorEastAsia" w:eastAsiaTheme="minorEastAsia" w:cstheme="minorEastAsia"/>
                <w:color w:val="auto"/>
                <w:sz w:val="21"/>
                <w:szCs w:val="21"/>
                <w:lang w:eastAsia="zh-CN"/>
              </w:rPr>
              <w:t>；</w:t>
            </w:r>
          </w:p>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辽宁省自然资源厅土地行政处罚裁量基准》六、非法占用土地（二）裁量基准1.非法占用土地为农用地以外的其他土地的……对在国土空间规划确定的禁止开垦的范围内从事土地开发活动的行为的处罚，按照上述各对应裁量基准档次的下限处罚。</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8"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占用土地为农用地以外的其他土地</w:t>
            </w:r>
            <w:r>
              <w:rPr>
                <w:rFonts w:hint="eastAsia" w:asciiTheme="minorEastAsia" w:hAnsiTheme="minorEastAsia" w:eastAsiaTheme="minorEastAsia" w:cstheme="minorEastAsia"/>
                <w:color w:val="auto"/>
                <w:sz w:val="21"/>
                <w:szCs w:val="21"/>
                <w:lang w:val="en-US" w:eastAsia="zh-CN"/>
              </w:rPr>
              <w:t>5亩以上15亩以下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150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rPr>
                <w:rFonts w:hint="eastAsia" w:asciiTheme="minorEastAsia" w:hAnsiTheme="minorEastAsia" w:eastAsiaTheme="minorEastAsia" w:cstheme="minorEastAsia"/>
                <w:color w:val="auto"/>
                <w:sz w:val="21"/>
                <w:szCs w:val="21"/>
              </w:rPr>
            </w:pPr>
          </w:p>
        </w:tc>
        <w:tc>
          <w:tcPr>
            <w:tcW w:w="1800" w:type="dxa"/>
            <w:vMerge w:val="continue"/>
            <w:vAlign w:val="center"/>
          </w:tcPr>
          <w:p>
            <w:pPr>
              <w:rPr>
                <w:rFonts w:hint="eastAsia" w:asciiTheme="minorEastAsia" w:hAnsiTheme="minorEastAsia" w:eastAsiaTheme="minorEastAsia" w:cstheme="minorEastAsia"/>
                <w:color w:val="auto"/>
                <w:sz w:val="21"/>
                <w:szCs w:val="21"/>
              </w:rPr>
            </w:pPr>
          </w:p>
        </w:tc>
        <w:tc>
          <w:tcPr>
            <w:tcW w:w="1440" w:type="dxa"/>
            <w:vMerge w:val="continue"/>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占用土地为农用地以外的其他土地</w:t>
            </w:r>
            <w:r>
              <w:rPr>
                <w:rFonts w:hint="eastAsia" w:asciiTheme="minorEastAsia" w:hAnsiTheme="minorEastAsia" w:eastAsiaTheme="minorEastAsia" w:cstheme="minorEastAsia"/>
                <w:color w:val="auto"/>
                <w:sz w:val="21"/>
                <w:szCs w:val="21"/>
                <w:lang w:val="en-US" w:eastAsia="zh-CN"/>
              </w:rPr>
              <w:t>15亩以上20亩以下</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200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rPr>
                <w:rFonts w:hint="eastAsia" w:asciiTheme="minorEastAsia" w:hAnsiTheme="minorEastAsia" w:eastAsiaTheme="minorEastAsia" w:cstheme="minorEastAsia"/>
                <w:color w:val="auto"/>
                <w:sz w:val="21"/>
                <w:szCs w:val="21"/>
              </w:rPr>
            </w:pPr>
          </w:p>
        </w:tc>
        <w:tc>
          <w:tcPr>
            <w:tcW w:w="1800" w:type="dxa"/>
            <w:vMerge w:val="continue"/>
            <w:vAlign w:val="center"/>
          </w:tcPr>
          <w:p>
            <w:pPr>
              <w:rPr>
                <w:rFonts w:hint="eastAsia" w:asciiTheme="minorEastAsia" w:hAnsiTheme="minorEastAsia" w:eastAsiaTheme="minorEastAsia" w:cstheme="minorEastAsia"/>
                <w:color w:val="auto"/>
                <w:sz w:val="21"/>
                <w:szCs w:val="21"/>
              </w:rPr>
            </w:pPr>
          </w:p>
        </w:tc>
        <w:tc>
          <w:tcPr>
            <w:tcW w:w="1440" w:type="dxa"/>
            <w:vMerge w:val="continue"/>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1"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占用土地为农用地以外的其他土地</w:t>
            </w:r>
            <w:r>
              <w:rPr>
                <w:rFonts w:hint="eastAsia" w:asciiTheme="minorEastAsia" w:hAnsiTheme="minorEastAsia" w:eastAsiaTheme="minorEastAsia" w:cstheme="minorEastAsia"/>
                <w:color w:val="auto"/>
                <w:sz w:val="21"/>
                <w:szCs w:val="21"/>
                <w:lang w:val="en-US" w:eastAsia="zh-CN"/>
              </w:rPr>
              <w:t>20亩以上</w:t>
            </w:r>
            <w:r>
              <w:rPr>
                <w:rFonts w:hint="eastAsia" w:asciiTheme="minorEastAsia" w:hAnsiTheme="minorEastAsia" w:eastAsiaTheme="minorEastAsia" w:cstheme="minorEastAsia"/>
                <w:color w:val="auto"/>
                <w:sz w:val="21"/>
                <w:szCs w:val="21"/>
                <w:lang w:eastAsia="zh-CN"/>
              </w:rPr>
              <w:t>的，</w:t>
            </w:r>
            <w:r>
              <w:rPr>
                <w:rFonts w:hint="eastAsia" w:asciiTheme="minorEastAsia" w:hAnsiTheme="minorEastAsia" w:eastAsiaTheme="minorEastAsia" w:cstheme="minorEastAsia"/>
                <w:color w:val="auto"/>
                <w:sz w:val="21"/>
                <w:szCs w:val="21"/>
              </w:rPr>
              <w:t>处每平方米</w:t>
            </w:r>
            <w:r>
              <w:rPr>
                <w:rFonts w:hint="eastAsia" w:asciiTheme="minorEastAsia" w:hAnsiTheme="minorEastAsia" w:eastAsiaTheme="minorEastAsia" w:cstheme="minorEastAsia"/>
                <w:color w:val="auto"/>
                <w:sz w:val="21"/>
                <w:szCs w:val="21"/>
                <w:lang w:val="en-US" w:eastAsia="zh-CN"/>
              </w:rPr>
              <w:t>250</w:t>
            </w:r>
            <w:r>
              <w:rPr>
                <w:rFonts w:hint="eastAsia" w:asciiTheme="minorEastAsia" w:hAnsiTheme="minorEastAsia" w:eastAsiaTheme="minorEastAsia" w:cstheme="minorEastAsia"/>
                <w:color w:val="auto"/>
                <w:sz w:val="21"/>
                <w:szCs w:val="21"/>
              </w:rPr>
              <w:t>元的罚款</w:t>
            </w:r>
            <w:r>
              <w:rPr>
                <w:rFonts w:hint="eastAsia" w:asciiTheme="minorEastAsia" w:hAnsiTheme="minorEastAsia" w:eastAsiaTheme="minorEastAsia" w:cstheme="minorEastAsia"/>
                <w:color w:val="auto"/>
                <w:sz w:val="21"/>
                <w:szCs w:val="21"/>
                <w:lang w:eastAsia="zh-CN"/>
              </w:rPr>
              <w:t>。</w:t>
            </w:r>
          </w:p>
        </w:tc>
        <w:tc>
          <w:tcPr>
            <w:tcW w:w="2745" w:type="dxa"/>
            <w:vMerge w:val="continue"/>
            <w:vAlign w:val="center"/>
          </w:tcPr>
          <w:p>
            <w:pPr>
              <w:rPr>
                <w:rFonts w:hint="eastAsia" w:asciiTheme="minorEastAsia" w:hAnsiTheme="minorEastAsia" w:eastAsiaTheme="minorEastAsia" w:cstheme="minorEastAsia"/>
                <w:color w:val="auto"/>
                <w:sz w:val="21"/>
                <w:szCs w:val="21"/>
              </w:rPr>
            </w:pPr>
          </w:p>
        </w:tc>
        <w:tc>
          <w:tcPr>
            <w:tcW w:w="1800" w:type="dxa"/>
            <w:vMerge w:val="continue"/>
            <w:vAlign w:val="center"/>
          </w:tcPr>
          <w:p>
            <w:pPr>
              <w:rPr>
                <w:rFonts w:hint="eastAsia" w:asciiTheme="minorEastAsia" w:hAnsiTheme="minorEastAsia" w:eastAsiaTheme="minorEastAsia" w:cstheme="minorEastAsia"/>
                <w:color w:val="auto"/>
                <w:sz w:val="21"/>
                <w:szCs w:val="21"/>
              </w:rPr>
            </w:pPr>
          </w:p>
        </w:tc>
        <w:tc>
          <w:tcPr>
            <w:tcW w:w="1440" w:type="dxa"/>
            <w:vMerge w:val="continue"/>
            <w:vAlign w:val="center"/>
          </w:tcPr>
          <w:p>
            <w:pPr>
              <w:rPr>
                <w:rFonts w:hint="eastAsia" w:asciiTheme="minorEastAsia" w:hAnsiTheme="minorEastAsia" w:eastAsiaTheme="minorEastAsia" w:cstheme="minor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9"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5</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Merge w:val="restart"/>
            <w:vAlign w:val="center"/>
          </w:tcPr>
          <w:p>
            <w:pP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color w:val="auto"/>
                <w:sz w:val="21"/>
                <w:szCs w:val="21"/>
                <w:lang w:eastAsia="zh-CN"/>
              </w:rPr>
              <w:t>未经批准或者骗取批准，非法占用海域的</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5"/>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符合国土空间规划,已取得主管部门用海预审意见；</w:t>
            </w:r>
          </w:p>
          <w:p>
            <w:pPr>
              <w:numPr>
                <w:ilvl w:val="0"/>
                <w:numId w:val="5"/>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采取措施减轻损害后果；</w:t>
            </w:r>
          </w:p>
          <w:p>
            <w:pPr>
              <w:numPr>
                <w:ilvl w:val="0"/>
                <w:numId w:val="5"/>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积极配合调查，主动提供涉案材料和有关线索，坦白自身违法事实。</w:t>
            </w: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非法占用海域期间内应缴纳海域使用金5倍以上8倍以下的罚款。</w:t>
            </w:r>
          </w:p>
          <w:p>
            <w:pPr>
              <w:rPr>
                <w:rFonts w:hint="eastAsia" w:asciiTheme="minorEastAsia" w:hAnsiTheme="minorEastAsia" w:eastAsiaTheme="minorEastAsia" w:cstheme="minorEastAsia"/>
                <w:color w:val="auto"/>
                <w:sz w:val="21"/>
                <w:szCs w:val="21"/>
                <w:lang w:val="en-US" w:eastAsia="zh-CN"/>
              </w:rPr>
            </w:pP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《行政处罚法》（2021年修订）第三十二条；</w:t>
            </w:r>
          </w:p>
          <w:p>
            <w:pPr>
              <w:ind w:firstLine="420" w:firstLineChars="200"/>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海域使用管理法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第四十二条</w:t>
            </w:r>
            <w:r>
              <w:rPr>
                <w:rFonts w:hint="eastAsia" w:asciiTheme="minorEastAsia" w:hAnsiTheme="minorEastAsia" w:eastAsiaTheme="minorEastAsia" w:cstheme="minorEastAsia"/>
                <w:color w:val="auto"/>
                <w:sz w:val="21"/>
                <w:szCs w:val="21"/>
                <w:lang w:val="en" w:eastAsia="zh-Hans"/>
              </w:rPr>
              <w:t xml:space="preserve"> 未经批准或者骗取批准，非法占用海域的，责令退还非法占用的海域，恢复海域原状，没收违法所得，并处非法占用海域期间内该海域面积应缴纳的海域使用金</w:t>
            </w:r>
            <w:r>
              <w:rPr>
                <w:rFonts w:hint="eastAsia" w:asciiTheme="minorEastAsia" w:hAnsiTheme="minorEastAsia" w:eastAsiaTheme="minorEastAsia" w:cstheme="minorEastAsia"/>
                <w:b w:val="0"/>
                <w:bCs w:val="0"/>
                <w:color w:val="auto"/>
                <w:sz w:val="21"/>
                <w:szCs w:val="21"/>
                <w:lang w:val="en" w:eastAsia="zh-Hans"/>
              </w:rPr>
              <w:t>五倍以上十五倍</w:t>
            </w:r>
            <w:r>
              <w:rPr>
                <w:rFonts w:hint="eastAsia" w:asciiTheme="minorEastAsia" w:hAnsiTheme="minorEastAsia" w:eastAsiaTheme="minorEastAsia" w:cstheme="minorEastAsia"/>
                <w:color w:val="auto"/>
                <w:sz w:val="21"/>
                <w:szCs w:val="21"/>
                <w:lang w:val="en" w:eastAsia="zh-Hans"/>
              </w:rPr>
              <w:t>以下的罚款</w:t>
            </w:r>
            <w:r>
              <w:rPr>
                <w:rFonts w:hint="eastAsia" w:asciiTheme="minorEastAsia" w:hAnsiTheme="minorEastAsia" w:eastAsiaTheme="minorEastAsia" w:cstheme="minorEastAsia"/>
                <w:color w:val="auto"/>
                <w:sz w:val="21"/>
                <w:szCs w:val="21"/>
                <w:lang w:val="en" w:eastAsia="zh-CN"/>
              </w:rPr>
              <w:t>……</w:t>
            </w:r>
          </w:p>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w:t>
            </w:r>
            <w:r>
              <w:rPr>
                <w:rFonts w:hint="eastAsia" w:asciiTheme="minorEastAsia" w:hAnsiTheme="minorEastAsia" w:eastAsiaTheme="minorEastAsia" w:cstheme="minorEastAsia"/>
                <w:color w:val="auto"/>
                <w:sz w:val="21"/>
                <w:szCs w:val="21"/>
                <w:lang w:eastAsia="zh-CN"/>
              </w:rPr>
              <w:t>未经批准或者骗取批准，非法占用海域的</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lang w:eastAsia="zh-CN"/>
              </w:rPr>
              <w:t>违法行为，符合国土空间规划，或者造成损害后果较轻的情节，裁量幅度处</w:t>
            </w:r>
            <w:r>
              <w:rPr>
                <w:rFonts w:hint="eastAsia" w:asciiTheme="minorEastAsia" w:hAnsiTheme="minorEastAsia" w:eastAsiaTheme="minorEastAsia" w:cstheme="minorEastAsia"/>
                <w:color w:val="auto"/>
                <w:sz w:val="21"/>
                <w:szCs w:val="21"/>
                <w:lang w:val="en-US" w:eastAsia="zh-CN"/>
              </w:rPr>
              <w:t>非法占用海域期间内应缴纳海域使用金5倍以上8倍以下。</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sz w:val="21"/>
                <w:szCs w:val="21"/>
                <w:lang w:val="en-US" w:eastAsia="zh-CN"/>
              </w:rPr>
            </w:pPr>
          </w:p>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6</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未经批准或者骗取批准，进行围海</w:t>
            </w:r>
            <w:r>
              <w:rPr>
                <w:rFonts w:hint="eastAsia" w:asciiTheme="minorEastAsia" w:hAnsiTheme="minorEastAsia" w:eastAsiaTheme="minorEastAsia" w:cstheme="minorEastAsia"/>
                <w:color w:val="auto"/>
                <w:sz w:val="21"/>
                <w:szCs w:val="21"/>
                <w:highlight w:val="none"/>
                <w:lang w:eastAsia="zh-CN"/>
              </w:rPr>
              <w:t>、填海活动（不含《国务院关于加强滨海湿地保护严格管控围填海的通知》</w:t>
            </w:r>
            <w:r>
              <w:rPr>
                <w:rFonts w:hint="eastAsia" w:asciiTheme="minorEastAsia" w:hAnsiTheme="minorEastAsia" w:eastAsiaTheme="minorEastAsia" w:cstheme="minorEastAsia"/>
                <w:color w:val="auto"/>
                <w:sz w:val="21"/>
                <w:szCs w:val="21"/>
                <w:highlight w:val="none"/>
                <w:lang w:val="en" w:eastAsia="zh-CN"/>
              </w:rPr>
              <w:t>国发〔</w:t>
            </w:r>
            <w:r>
              <w:rPr>
                <w:rFonts w:hint="eastAsia" w:asciiTheme="minorEastAsia" w:hAnsiTheme="minorEastAsia" w:eastAsiaTheme="minorEastAsia" w:cstheme="minorEastAsia"/>
                <w:color w:val="auto"/>
                <w:sz w:val="21"/>
                <w:szCs w:val="21"/>
                <w:highlight w:val="none"/>
                <w:lang w:val="en-US" w:eastAsia="zh-CN"/>
              </w:rPr>
              <w:t>2018</w:t>
            </w:r>
            <w:r>
              <w:rPr>
                <w:rFonts w:hint="eastAsia" w:asciiTheme="minorEastAsia" w:hAnsiTheme="minorEastAsia" w:eastAsiaTheme="minorEastAsia" w:cstheme="minorEastAsia"/>
                <w:color w:val="auto"/>
                <w:sz w:val="21"/>
                <w:szCs w:val="21"/>
                <w:highlight w:val="none"/>
                <w:lang w:val="en" w:eastAsia="zh-CN"/>
              </w:rPr>
              <w:t>〕</w:t>
            </w:r>
            <w:r>
              <w:rPr>
                <w:rFonts w:hint="eastAsia" w:asciiTheme="minorEastAsia" w:hAnsiTheme="minorEastAsia" w:eastAsiaTheme="minorEastAsia" w:cstheme="minorEastAsia"/>
                <w:color w:val="auto"/>
                <w:sz w:val="21"/>
                <w:szCs w:val="21"/>
                <w:highlight w:val="none"/>
                <w:lang w:val="en-US" w:eastAsia="zh-CN"/>
              </w:rPr>
              <w:t>24号</w:t>
            </w:r>
            <w:r>
              <w:rPr>
                <w:rFonts w:hint="eastAsia" w:asciiTheme="minorEastAsia" w:hAnsiTheme="minorEastAsia" w:eastAsiaTheme="minorEastAsia" w:cstheme="minorEastAsia"/>
                <w:color w:val="auto"/>
                <w:sz w:val="21"/>
                <w:szCs w:val="21"/>
                <w:highlight w:val="none"/>
                <w:lang w:eastAsia="zh-CN"/>
              </w:rPr>
              <w:t>印发后的非法围填海活动）</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6"/>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符合国土空间规划,已取得主管部门用海预审意见；</w:t>
            </w:r>
          </w:p>
          <w:p>
            <w:pPr>
              <w:numPr>
                <w:ilvl w:val="0"/>
                <w:numId w:val="6"/>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采取措施减轻损害后果；</w:t>
            </w:r>
          </w:p>
          <w:p>
            <w:pPr>
              <w:numPr>
                <w:ilvl w:val="0"/>
                <w:numId w:val="6"/>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积极配合调查，主动提供涉案材料和有关线索，坦白自身违法事实。</w:t>
            </w:r>
          </w:p>
          <w:p>
            <w:pPr>
              <w:numPr>
                <w:ilvl w:val="0"/>
                <w:numId w:val="0"/>
              </w:numPr>
              <w:rPr>
                <w:rFonts w:hint="eastAsia" w:asciiTheme="minorEastAsia" w:hAnsiTheme="minorEastAsia" w:eastAsiaTheme="minorEastAsia" w:cstheme="minorEastAsia"/>
                <w:color w:val="auto"/>
                <w:sz w:val="21"/>
                <w:szCs w:val="21"/>
                <w:lang w:val="en-US" w:eastAsia="zh-CN"/>
              </w:rPr>
            </w:pP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非法占用海域期间内应缴纳海域使用金10倍以上13倍以下的罚款。</w:t>
            </w: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《行政处罚法》（2021年修订）第三十二条；</w:t>
            </w:r>
          </w:p>
          <w:p>
            <w:pPr>
              <w:ind w:firstLine="420" w:firstLineChars="200"/>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海域使用管理法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第四十二条</w:t>
            </w:r>
            <w:r>
              <w:rPr>
                <w:rFonts w:hint="eastAsia" w:asciiTheme="minorEastAsia" w:hAnsiTheme="minorEastAsia" w:eastAsiaTheme="minorEastAsia" w:cstheme="minorEastAsia"/>
                <w:color w:val="auto"/>
                <w:sz w:val="21"/>
                <w:szCs w:val="21"/>
                <w:lang w:val="en" w:eastAsia="zh-Hans"/>
              </w:rPr>
              <w:t xml:space="preserve"> </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 w:eastAsia="zh-Hans"/>
              </w:rPr>
              <w:t>对未经批准或者骗取批准，进行围海、填海活动的，并处非法占用海域期间内该海域面积应缴纳的海域使用金十倍以上二十倍以下的罚款。</w:t>
            </w:r>
          </w:p>
          <w:p>
            <w:pPr>
              <w:ind w:firstLine="420" w:firstLineChars="200"/>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2.</w:t>
            </w:r>
            <w:r>
              <w:rPr>
                <w:rFonts w:hint="eastAsia" w:asciiTheme="minorEastAsia" w:hAnsiTheme="minorEastAsia" w:eastAsiaTheme="minorEastAsia" w:cstheme="minorEastAsia"/>
                <w:color w:val="auto"/>
                <w:sz w:val="21"/>
                <w:szCs w:val="21"/>
                <w:lang w:eastAsia="zh-CN"/>
              </w:rPr>
              <w:t>未经批准或者骗取批准，进行围海</w:t>
            </w:r>
            <w:r>
              <w:rPr>
                <w:rFonts w:hint="eastAsia" w:asciiTheme="minorEastAsia" w:hAnsiTheme="minorEastAsia" w:eastAsiaTheme="minorEastAsia" w:cstheme="minorEastAsia"/>
                <w:color w:val="auto"/>
                <w:sz w:val="21"/>
                <w:szCs w:val="21"/>
                <w:highlight w:val="none"/>
                <w:lang w:eastAsia="zh-CN"/>
              </w:rPr>
              <w:t>、填海活动的违法行为，符合国土空间规划，造成损害后果较轻的情节，裁量幅度处</w:t>
            </w:r>
            <w:r>
              <w:rPr>
                <w:rFonts w:hint="eastAsia" w:asciiTheme="minorEastAsia" w:hAnsiTheme="minorEastAsia" w:eastAsiaTheme="minorEastAsia" w:cstheme="minorEastAsia"/>
                <w:color w:val="auto"/>
                <w:sz w:val="21"/>
                <w:szCs w:val="21"/>
                <w:lang w:val="en-US" w:eastAsia="zh-CN"/>
              </w:rPr>
              <w:t>非法占用海域期间内应缴纳海域使用金10倍以上13倍以下。</w:t>
            </w:r>
          </w:p>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lang w:eastAsia="zh-CN"/>
              </w:rPr>
              <w:t>《国务院关于加强滨海湿地保护严格管控围填海的通知》</w:t>
            </w:r>
            <w:r>
              <w:rPr>
                <w:rFonts w:hint="eastAsia" w:asciiTheme="minorEastAsia" w:hAnsiTheme="minorEastAsia" w:eastAsiaTheme="minorEastAsia" w:cstheme="minorEastAsia"/>
                <w:color w:val="auto"/>
                <w:sz w:val="21"/>
                <w:szCs w:val="21"/>
                <w:highlight w:val="none"/>
                <w:lang w:val="en" w:eastAsia="zh-CN"/>
              </w:rPr>
              <w:t>（国发〔</w:t>
            </w:r>
            <w:r>
              <w:rPr>
                <w:rFonts w:hint="eastAsia" w:asciiTheme="minorEastAsia" w:hAnsiTheme="minorEastAsia" w:eastAsiaTheme="minorEastAsia" w:cstheme="minorEastAsia"/>
                <w:color w:val="auto"/>
                <w:sz w:val="21"/>
                <w:szCs w:val="21"/>
                <w:highlight w:val="none"/>
                <w:lang w:val="en-US" w:eastAsia="zh-CN"/>
              </w:rPr>
              <w:t>2018</w:t>
            </w:r>
            <w:r>
              <w:rPr>
                <w:rFonts w:hint="eastAsia" w:asciiTheme="minorEastAsia" w:hAnsiTheme="minorEastAsia" w:eastAsiaTheme="minorEastAsia" w:cstheme="minorEastAsia"/>
                <w:color w:val="auto"/>
                <w:sz w:val="21"/>
                <w:szCs w:val="21"/>
                <w:highlight w:val="none"/>
                <w:lang w:val="en" w:eastAsia="zh-CN"/>
              </w:rPr>
              <w:t>〕</w:t>
            </w:r>
            <w:r>
              <w:rPr>
                <w:rFonts w:hint="eastAsia" w:asciiTheme="minorEastAsia" w:hAnsiTheme="minorEastAsia" w:eastAsiaTheme="minorEastAsia" w:cstheme="minorEastAsia"/>
                <w:color w:val="auto"/>
                <w:sz w:val="21"/>
                <w:szCs w:val="21"/>
                <w:highlight w:val="none"/>
                <w:lang w:val="en-US" w:eastAsia="zh-CN"/>
              </w:rPr>
              <w:t>24号</w:t>
            </w:r>
            <w:r>
              <w:rPr>
                <w:rFonts w:hint="eastAsia" w:asciiTheme="minorEastAsia" w:hAnsiTheme="minorEastAsia" w:eastAsiaTheme="minorEastAsia" w:cstheme="minorEastAsia"/>
                <w:color w:val="auto"/>
                <w:sz w:val="21"/>
                <w:szCs w:val="21"/>
                <w:highlight w:val="none"/>
                <w:lang w:val="en" w:eastAsia="zh-CN"/>
              </w:rPr>
              <w:t>）（三）严控新增项目。……未经批准或骗取批准的围填海项目，由相关部门严肃查处，责令恢复海域原状，依法从重处罚。</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23" w:type="dxa"/>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7</w:t>
            </w:r>
          </w:p>
        </w:tc>
        <w:tc>
          <w:tcPr>
            <w:tcW w:w="1260"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擅自改变海域用途</w:t>
            </w:r>
          </w:p>
        </w:tc>
        <w:tc>
          <w:tcPr>
            <w:tcW w:w="2106"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7"/>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符合国土空间规划,已取得主管部门用海预审意见；</w:t>
            </w:r>
          </w:p>
          <w:p>
            <w:pPr>
              <w:numPr>
                <w:ilvl w:val="0"/>
                <w:numId w:val="7"/>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w:t>
            </w:r>
          </w:p>
        </w:tc>
        <w:tc>
          <w:tcPr>
            <w:tcW w:w="2715" w:type="dxa"/>
            <w:vAlign w:val="center"/>
          </w:tcPr>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非法改变海域用途期间内应缴纳海域使用金5倍以上8倍以下的罚款。</w:t>
            </w:r>
          </w:p>
        </w:tc>
        <w:tc>
          <w:tcPr>
            <w:tcW w:w="2745" w:type="dxa"/>
            <w:vAlign w:val="center"/>
          </w:tcPr>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《行政处罚法》（2021年修订）第三十二条；</w:t>
            </w:r>
          </w:p>
          <w:p>
            <w:pPr>
              <w:ind w:firstLine="420" w:firstLineChars="200"/>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海域使用管理法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第四十六条违反本法第二十八条规定，擅自改变海域用途的，责令限期改正，没收违法所得，并处非法改变海域用途的期间内该海域面积应缴纳的海域使用金五倍以上十五倍以下的罚款……</w:t>
            </w:r>
          </w:p>
          <w:p>
            <w:pPr>
              <w:ind w:firstLine="420" w:firstLineChars="200"/>
              <w:rPr>
                <w:rFonts w:hint="eastAsia" w:asciiTheme="minorEastAsia" w:hAnsiTheme="minorEastAsia" w:eastAsiaTheme="minorEastAsia" w:cstheme="minorEastAsia"/>
                <w:strike/>
                <w:dstrike w:val="0"/>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4.</w:t>
            </w:r>
            <w:r>
              <w:rPr>
                <w:rFonts w:hint="eastAsia" w:asciiTheme="minorEastAsia" w:hAnsiTheme="minorEastAsia" w:eastAsiaTheme="minorEastAsia" w:cstheme="minorEastAsia"/>
                <w:color w:val="auto"/>
                <w:sz w:val="21"/>
                <w:szCs w:val="21"/>
                <w:lang w:eastAsia="zh-CN"/>
              </w:rPr>
              <w:t>擅自改变海域用途</w:t>
            </w:r>
            <w:r>
              <w:rPr>
                <w:rFonts w:hint="eastAsia" w:asciiTheme="minorEastAsia" w:hAnsiTheme="minorEastAsia" w:eastAsiaTheme="minorEastAsia" w:cstheme="minorEastAsia"/>
                <w:color w:val="auto"/>
                <w:sz w:val="21"/>
                <w:szCs w:val="21"/>
                <w:highlight w:val="none"/>
                <w:lang w:eastAsia="zh-CN"/>
              </w:rPr>
              <w:t>的违法行为，符合国土空间规划，造成损害后果较轻的情节，裁量幅度处</w:t>
            </w:r>
            <w:r>
              <w:rPr>
                <w:rFonts w:hint="eastAsia" w:asciiTheme="minorEastAsia" w:hAnsiTheme="minorEastAsia" w:eastAsiaTheme="minorEastAsia" w:cstheme="minorEastAsia"/>
                <w:color w:val="auto"/>
                <w:sz w:val="21"/>
                <w:szCs w:val="21"/>
                <w:lang w:val="en-US" w:eastAsia="zh-CN"/>
              </w:rPr>
              <w:t>非法改变海域用途的期间内该海域面积应缴纳海域使用金5倍以上8倍以下。</w:t>
            </w:r>
          </w:p>
        </w:tc>
        <w:tc>
          <w:tcPr>
            <w:tcW w:w="1800" w:type="dxa"/>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Align w:val="center"/>
          </w:tcPr>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23" w:type="dxa"/>
            <w:vAlign w:val="center"/>
          </w:tcPr>
          <w:p>
            <w:pPr>
              <w:ind w:firstLine="210" w:firstLineChars="1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8</w:t>
            </w:r>
          </w:p>
        </w:tc>
        <w:tc>
          <w:tcPr>
            <w:tcW w:w="1260"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未经批准改变自然保护区内海岛海岸线，填海、围海改变海岛海岸线，或者进行填海连岛的</w:t>
            </w:r>
          </w:p>
        </w:tc>
        <w:tc>
          <w:tcPr>
            <w:tcW w:w="2106"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8"/>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采用除填海</w:t>
            </w:r>
            <w:r>
              <w:rPr>
                <w:rFonts w:hint="eastAsia" w:asciiTheme="minorEastAsia" w:hAnsiTheme="minorEastAsia" w:eastAsiaTheme="minorEastAsia" w:cstheme="minorEastAsia"/>
                <w:color w:val="auto"/>
                <w:sz w:val="21"/>
                <w:szCs w:val="21"/>
                <w:highlight w:val="none"/>
                <w:lang w:eastAsia="zh-CN"/>
              </w:rPr>
              <w:t>及以填海为目的的围海</w:t>
            </w:r>
            <w:r>
              <w:rPr>
                <w:rFonts w:hint="eastAsia" w:asciiTheme="minorEastAsia" w:hAnsiTheme="minorEastAsia" w:eastAsiaTheme="minorEastAsia" w:cstheme="minorEastAsia"/>
                <w:color w:val="auto"/>
                <w:sz w:val="21"/>
                <w:szCs w:val="21"/>
                <w:lang w:eastAsia="zh-CN"/>
              </w:rPr>
              <w:t>以外其他类型或者方式，改变自然保护区内海岛岸线长度占总岸线长度不足5%；</w:t>
            </w:r>
          </w:p>
          <w:p>
            <w:pPr>
              <w:numPr>
                <w:ilvl w:val="0"/>
                <w:numId w:val="8"/>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w:t>
            </w:r>
          </w:p>
        </w:tc>
        <w:tc>
          <w:tcPr>
            <w:tcW w:w="2715" w:type="dxa"/>
            <w:vAlign w:val="center"/>
          </w:tcPr>
          <w:p>
            <w:pPr>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US" w:eastAsia="zh-CN"/>
              </w:rPr>
              <w:t>非法占用海域期间内该海域面积应缴纳的海域使用金5倍以上8倍以下罚款。</w:t>
            </w:r>
          </w:p>
        </w:tc>
        <w:tc>
          <w:tcPr>
            <w:tcW w:w="2745" w:type="dxa"/>
            <w:vAlign w:val="center"/>
          </w:tcPr>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《行政处罚法》（2021年修订）第三十二条；</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Hans"/>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US" w:eastAsia="zh-CN"/>
              </w:rPr>
              <w:t>第四十五条</w:t>
            </w:r>
            <w:r>
              <w:rPr>
                <w:rFonts w:hint="eastAsia" w:asciiTheme="minorEastAsia" w:hAnsiTheme="minorEastAsia" w:eastAsiaTheme="minorEastAsia" w:cstheme="minorEastAsia"/>
                <w:color w:val="auto"/>
                <w:sz w:val="21"/>
                <w:szCs w:val="21"/>
                <w:lang w:val="en" w:eastAsia="zh-Hans"/>
              </w:rPr>
              <w:t xml:space="preserve"> 违反本法规定，改变自然保护区内海岛的海岸线，填海、围海改变海岛海岸线，或者进行填海连岛的，依照《中华人民共和国海域使用管理法》的规定处罚。</w:t>
            </w:r>
          </w:p>
          <w:p>
            <w:pPr>
              <w:ind w:firstLine="420" w:firstLineChars="200"/>
              <w:rPr>
                <w:rFonts w:hint="eastAsia" w:asciiTheme="minorEastAsia" w:hAnsiTheme="minorEastAsia" w:eastAsiaTheme="minorEastAsia" w:cstheme="minorEastAsia"/>
                <w:color w:val="auto"/>
                <w:sz w:val="21"/>
                <w:szCs w:val="21"/>
                <w:lang w:val="en" w:eastAsia="zh-Hans"/>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海域使用管理法</w:t>
            </w:r>
            <w:r>
              <w:rPr>
                <w:rFonts w:hint="eastAsia" w:asciiTheme="minorEastAsia" w:hAnsiTheme="minorEastAsia" w:eastAsiaTheme="minorEastAsia" w:cstheme="minorEastAsia"/>
                <w:color w:val="auto"/>
                <w:sz w:val="21"/>
                <w:szCs w:val="21"/>
                <w:lang w:val="en" w:eastAsia="zh-Hans"/>
              </w:rPr>
              <w:t>》</w:t>
            </w:r>
          </w:p>
          <w:p>
            <w:pPr>
              <w:ind w:firstLine="420" w:firstLineChars="200"/>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US" w:eastAsia="zh-CN"/>
              </w:rPr>
              <w:t>第四十二条</w:t>
            </w:r>
            <w:r>
              <w:rPr>
                <w:rFonts w:hint="eastAsia" w:asciiTheme="minorEastAsia" w:hAnsiTheme="minorEastAsia" w:eastAsiaTheme="minorEastAsia" w:cstheme="minorEastAsia"/>
                <w:color w:val="auto"/>
                <w:sz w:val="21"/>
                <w:szCs w:val="21"/>
                <w:lang w:val="en" w:eastAsia="zh-Hans"/>
              </w:rPr>
              <w:t xml:space="preserve"> 未经批准或者骗取批准，非法占用海域的，责令退还非法占用的海域，恢复海域原状，没收违法所得，并处非法占用海域期间内该海域面积应缴纳的海域使用金五倍以上十五倍以下的罚款；对未经批准或者骗取批准，进行围海、填海活动的，并处非法占用海域期间内该海域面积应缴纳的海域使用金十倍以上二十倍以下的罚款。</w:t>
            </w:r>
          </w:p>
          <w:p>
            <w:pPr>
              <w:ind w:firstLine="420" w:firstLineChars="200"/>
              <w:rPr>
                <w:rFonts w:hint="eastAsia" w:asciiTheme="minorEastAsia" w:hAnsiTheme="minorEastAsia" w:eastAsiaTheme="minorEastAsia" w:cstheme="minorEastAsia"/>
                <w:strike/>
                <w:dstrike w:val="0"/>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7.</w:t>
            </w:r>
            <w:r>
              <w:rPr>
                <w:rFonts w:hint="eastAsia" w:asciiTheme="minorEastAsia" w:hAnsiTheme="minorEastAsia" w:eastAsiaTheme="minorEastAsia" w:cstheme="minorEastAsia"/>
                <w:color w:val="auto"/>
                <w:sz w:val="21"/>
                <w:szCs w:val="21"/>
                <w:lang w:eastAsia="zh-CN"/>
              </w:rPr>
              <w:t>未经批准改变自然保护区内海岛海岸线，填海、围海改变海岛海岸线，或者进行填海连岛的</w:t>
            </w:r>
            <w:r>
              <w:rPr>
                <w:rFonts w:hint="eastAsia" w:asciiTheme="minorEastAsia" w:hAnsiTheme="minorEastAsia" w:eastAsiaTheme="minorEastAsia" w:cstheme="minorEastAsia"/>
                <w:color w:val="auto"/>
                <w:sz w:val="21"/>
                <w:szCs w:val="21"/>
                <w:highlight w:val="none"/>
                <w:lang w:eastAsia="zh-CN"/>
              </w:rPr>
              <w:t>违法行为，</w:t>
            </w:r>
            <w:r>
              <w:rPr>
                <w:rFonts w:hint="eastAsia" w:asciiTheme="minorEastAsia" w:hAnsiTheme="minorEastAsia" w:eastAsiaTheme="minorEastAsia" w:cstheme="minorEastAsia"/>
                <w:color w:val="auto"/>
                <w:sz w:val="21"/>
                <w:szCs w:val="21"/>
                <w:lang w:eastAsia="zh-CN"/>
              </w:rPr>
              <w:t>采用除围、填海以外其他类型或者方式，改变自然保护区内海岛岸线长度占总岸线长度不足5%，或者造成损害后果较轻</w:t>
            </w:r>
            <w:r>
              <w:rPr>
                <w:rFonts w:hint="eastAsia" w:asciiTheme="minorEastAsia" w:hAnsiTheme="minorEastAsia" w:eastAsiaTheme="minorEastAsia" w:cstheme="minorEastAsia"/>
                <w:color w:val="auto"/>
                <w:sz w:val="21"/>
                <w:szCs w:val="21"/>
                <w:highlight w:val="none"/>
                <w:lang w:eastAsia="zh-CN"/>
              </w:rPr>
              <w:t>的情节，裁量幅度处</w:t>
            </w:r>
            <w:r>
              <w:rPr>
                <w:rFonts w:hint="eastAsia" w:asciiTheme="minorEastAsia" w:hAnsiTheme="minorEastAsia" w:eastAsiaTheme="minorEastAsia" w:cstheme="minorEastAsia"/>
                <w:color w:val="auto"/>
                <w:sz w:val="21"/>
                <w:szCs w:val="21"/>
                <w:lang w:val="en-US" w:eastAsia="zh-CN"/>
              </w:rPr>
              <w:t>非法占用海域期间内该海域面积应缴纳海域使用金5倍以上8倍以下。</w:t>
            </w:r>
          </w:p>
        </w:tc>
        <w:tc>
          <w:tcPr>
            <w:tcW w:w="1800" w:type="dxa"/>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Align w:val="center"/>
          </w:tcPr>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3" w:type="dxa"/>
            <w:vMerge w:val="restart"/>
            <w:vAlign w:val="center"/>
          </w:tcPr>
          <w:p>
            <w:pPr>
              <w:ind w:firstLine="210" w:firstLineChars="100"/>
              <w:jc w:val="both"/>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9</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Merge w:val="restart"/>
            <w:vAlign w:val="center"/>
          </w:tcPr>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 xml:space="preserve">未经批准在无居民海岛采石、挖海砂、采伐林木的 </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9"/>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采石、挖海砂不足1立方米；</w:t>
            </w:r>
          </w:p>
          <w:p>
            <w:pPr>
              <w:numPr>
                <w:ilvl w:val="0"/>
                <w:numId w:val="9"/>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采伐林木不足0.1立方米或者幼树不足5株；</w:t>
            </w:r>
          </w:p>
          <w:p>
            <w:pPr>
              <w:numPr>
                <w:ilvl w:val="0"/>
                <w:numId w:val="9"/>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采取措施减轻损害后果至较轻状态。</w:t>
            </w:r>
          </w:p>
          <w:p>
            <w:pPr>
              <w:numPr>
                <w:ilvl w:val="0"/>
                <w:numId w:val="0"/>
              </w:numPr>
              <w:rPr>
                <w:rFonts w:hint="eastAsia" w:asciiTheme="minorEastAsia" w:hAnsiTheme="minorEastAsia" w:eastAsiaTheme="minorEastAsia" w:cstheme="minorEastAsia"/>
                <w:color w:val="auto"/>
                <w:sz w:val="21"/>
                <w:szCs w:val="21"/>
                <w:lang w:eastAsia="zh-CN"/>
              </w:rPr>
            </w:pPr>
          </w:p>
        </w:tc>
        <w:tc>
          <w:tcPr>
            <w:tcW w:w="2715" w:type="dxa"/>
            <w:vAlign w:val="center"/>
          </w:tcPr>
          <w:p>
            <w:pPr>
              <w:numPr>
                <w:ilvl w:val="0"/>
                <w:numId w:val="0"/>
              </w:numPr>
              <w:rPr>
                <w:rFonts w:hint="eastAsia" w:asciiTheme="minorEastAsia" w:hAnsiTheme="minorEastAsia" w:eastAsiaTheme="minorEastAsia" w:cstheme="minorEastAsia"/>
                <w:color w:val="auto"/>
                <w:sz w:val="21"/>
                <w:szCs w:val="21"/>
                <w:lang w:eastAsia="zh-CN"/>
              </w:rPr>
            </w:pPr>
          </w:p>
          <w:p>
            <w:pPr>
              <w:numPr>
                <w:ilvl w:val="0"/>
                <w:numId w:val="0"/>
              </w:numPr>
              <w:rPr>
                <w:rFonts w:hint="eastAsia" w:asciiTheme="minorEastAsia" w:hAnsiTheme="minorEastAsia" w:eastAsiaTheme="minorEastAsia" w:cstheme="minorEastAsia"/>
                <w:color w:val="auto"/>
                <w:sz w:val="21"/>
                <w:szCs w:val="21"/>
                <w:lang w:eastAsia="zh-CN"/>
              </w:rPr>
            </w:pPr>
          </w:p>
          <w:p>
            <w:pPr>
              <w:numPr>
                <w:ilvl w:val="0"/>
                <w:numId w:val="0"/>
              </w:numPr>
              <w:rPr>
                <w:rFonts w:hint="eastAsia" w:asciiTheme="minorEastAsia" w:hAnsiTheme="minorEastAsia" w:eastAsiaTheme="minorEastAsia" w:cstheme="minorEastAsia"/>
                <w:color w:val="auto"/>
                <w:sz w:val="21"/>
                <w:szCs w:val="21"/>
                <w:lang w:eastAsia="zh-CN"/>
              </w:rPr>
            </w:pPr>
          </w:p>
          <w:p>
            <w:pPr>
              <w:numPr>
                <w:ilvl w:val="0"/>
                <w:numId w:val="0"/>
              </w:numPr>
              <w:rPr>
                <w:rFonts w:hint="eastAsia" w:asciiTheme="minorEastAsia" w:hAnsiTheme="minorEastAsia" w:eastAsiaTheme="minorEastAsia" w:cstheme="minorEastAsia"/>
                <w:color w:val="auto"/>
                <w:sz w:val="21"/>
                <w:szCs w:val="21"/>
                <w:lang w:eastAsia="zh-CN"/>
              </w:rPr>
            </w:pPr>
          </w:p>
          <w:p>
            <w:pPr>
              <w:numPr>
                <w:ilvl w:val="0"/>
                <w:numId w:val="0"/>
              </w:numPr>
              <w:rPr>
                <w:rFonts w:hint="eastAsia" w:asciiTheme="minorEastAsia" w:hAnsiTheme="minorEastAsia" w:eastAsiaTheme="minorEastAsia" w:cstheme="minorEastAsia"/>
                <w:color w:val="auto"/>
                <w:sz w:val="21"/>
                <w:szCs w:val="21"/>
                <w:lang w:eastAsia="zh-CN"/>
              </w:rPr>
            </w:pPr>
          </w:p>
          <w:p>
            <w:pPr>
              <w:numPr>
                <w:ilvl w:val="0"/>
                <w:numId w:val="0"/>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采石、挖海砂不足1立方米，</w:t>
            </w:r>
          </w:p>
          <w:p>
            <w:pPr>
              <w:numPr>
                <w:ilvl w:val="0"/>
                <w:numId w:val="0"/>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或者采伐林木不足0.1立方米或者幼树不足5株，</w:t>
            </w:r>
            <w:r>
              <w:rPr>
                <w:rFonts w:hint="eastAsia" w:asciiTheme="minorEastAsia" w:hAnsiTheme="minorEastAsia" w:eastAsiaTheme="minorEastAsia" w:cstheme="minorEastAsia"/>
                <w:color w:val="auto"/>
                <w:sz w:val="21"/>
                <w:szCs w:val="21"/>
                <w:lang w:val="en-US" w:eastAsia="zh-CN"/>
              </w:rPr>
              <w:t>处五千元以上七千元以下罚款。</w:t>
            </w:r>
          </w:p>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《行政处罚法》（2021年修订）第三十二条；</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第四十七条</w:t>
            </w:r>
            <w:r>
              <w:rPr>
                <w:rFonts w:hint="eastAsia" w:asciiTheme="minorEastAsia" w:hAnsiTheme="minorEastAsia" w:eastAsiaTheme="minorEastAsia" w:cstheme="minorEastAsia"/>
                <w:color w:val="auto"/>
                <w:sz w:val="21"/>
                <w:szCs w:val="21"/>
                <w:lang w:val="en" w:eastAsia="zh-Hans"/>
              </w:rPr>
              <w:t xml:space="preserve"> </w:t>
            </w:r>
            <w:r>
              <w:rPr>
                <w:rFonts w:hint="eastAsia" w:asciiTheme="minorEastAsia" w:hAnsiTheme="minorEastAsia" w:eastAsiaTheme="minorEastAsia" w:cstheme="minorEastAsia"/>
                <w:color w:val="auto"/>
                <w:sz w:val="21"/>
                <w:szCs w:val="21"/>
                <w:lang w:val="en-US" w:eastAsia="zh-CN"/>
              </w:rPr>
              <w:t>违反本法规定，在无居民海岛采石、挖海砂、采伐林木或者采集生物、非生物样本的，由县级以上人民政府海洋主管部门责令停止违法行为，没收违法所得，可以并处二万元以下的罚款。……</w:t>
            </w:r>
          </w:p>
          <w:p>
            <w:pPr>
              <w:numPr>
                <w:ilvl w:val="0"/>
                <w:numId w:val="0"/>
              </w:numPr>
              <w:ind w:firstLine="420" w:firstLineChars="200"/>
              <w:rPr>
                <w:rFonts w:hint="eastAsia" w:asciiTheme="minorEastAsia" w:hAnsiTheme="minorEastAsia" w:eastAsiaTheme="minorEastAsia" w:cstheme="minorEastAsia"/>
                <w:strike/>
                <w:dstrike w:val="0"/>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w:t>
            </w:r>
            <w:r>
              <w:rPr>
                <w:rFonts w:hint="eastAsia" w:asciiTheme="minorEastAsia" w:hAnsiTheme="minorEastAsia" w:eastAsiaTheme="minorEastAsia" w:cstheme="minorEastAsia"/>
                <w:color w:val="auto"/>
                <w:sz w:val="21"/>
                <w:szCs w:val="21"/>
                <w:lang w:eastAsia="zh-CN"/>
              </w:rPr>
              <w:t>未经批准在无居民海岛采石、挖海砂、采伐林木的违法行为，采石、挖砂不足1立方米；采伐林木不足0.1立方米或者幼树不足5株；或者造成损害后果较轻，罚款幅度七千元以下。</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numPr>
                <w:ilvl w:val="0"/>
                <w:numId w:val="0"/>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采取措施减轻损害后果至较轻状态，处五千元以下罚款。</w:t>
            </w:r>
          </w:p>
          <w:p>
            <w:pPr>
              <w:rPr>
                <w:rFonts w:hint="eastAsia" w:asciiTheme="minorEastAsia" w:hAnsiTheme="minorEastAsia" w:eastAsiaTheme="minorEastAsia" w:cstheme="minorEastAsia"/>
                <w:color w:val="auto"/>
                <w:sz w:val="21"/>
                <w:szCs w:val="21"/>
                <w:lang w:val="en-US" w:eastAsia="zh-CN"/>
              </w:rPr>
            </w:pP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6"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10</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未经批准在无居民海岛采集生物、非生物样本的</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10"/>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采集生物和非生物样本不足10件（株、个）；</w:t>
            </w:r>
          </w:p>
          <w:p>
            <w:pPr>
              <w:numPr>
                <w:ilvl w:val="0"/>
                <w:numId w:val="10"/>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采取措施减轻损害后果至较轻状态。</w:t>
            </w:r>
          </w:p>
          <w:p>
            <w:pPr>
              <w:numPr>
                <w:ilvl w:val="0"/>
                <w:numId w:val="0"/>
              </w:numPr>
              <w:rPr>
                <w:rFonts w:hint="eastAsia" w:asciiTheme="minorEastAsia" w:hAnsiTheme="minorEastAsia" w:eastAsiaTheme="minorEastAsia" w:cstheme="minorEastAsia"/>
                <w:color w:val="auto"/>
                <w:sz w:val="21"/>
                <w:szCs w:val="21"/>
                <w:lang w:eastAsia="zh-CN"/>
              </w:rPr>
            </w:pPr>
          </w:p>
        </w:tc>
        <w:tc>
          <w:tcPr>
            <w:tcW w:w="2715" w:type="dxa"/>
            <w:vAlign w:val="center"/>
          </w:tcPr>
          <w:p>
            <w:pPr>
              <w:numPr>
                <w:ilvl w:val="0"/>
                <w:numId w:val="0"/>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采集生物和非生物样本不足10件（株、个），</w:t>
            </w:r>
            <w:r>
              <w:rPr>
                <w:rFonts w:hint="eastAsia" w:asciiTheme="minorEastAsia" w:hAnsiTheme="minorEastAsia" w:eastAsiaTheme="minorEastAsia" w:cstheme="minorEastAsia"/>
                <w:color w:val="auto"/>
                <w:sz w:val="21"/>
                <w:szCs w:val="21"/>
                <w:lang w:val="en-US" w:eastAsia="zh-CN"/>
              </w:rPr>
              <w:t>处五千元以上七千元以下罚款。</w:t>
            </w: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《行政处罚法》（2021年修订）第三十二条；</w:t>
            </w:r>
          </w:p>
          <w:p>
            <w:pPr>
              <w:spacing w:line="300" w:lineRule="exact"/>
              <w:ind w:firstLine="420" w:firstLineChars="200"/>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第四十七条违反本法规定，在无居民海岛采石、挖海砂、采伐林木或者采集生物、非生物样本的，由县级以上人民政府海洋主管部门责令停止违法行为，没收违法所得，可以并处二万元以下的罚款。……</w:t>
            </w:r>
          </w:p>
          <w:p>
            <w:pPr>
              <w:ind w:firstLine="420" w:firstLineChars="200"/>
              <w:rPr>
                <w:rFonts w:hint="eastAsia" w:asciiTheme="minorEastAsia" w:hAnsiTheme="minorEastAsia" w:eastAsiaTheme="minorEastAsia" w:cstheme="minorEastAsia"/>
                <w:strike/>
                <w:dstrike w:val="0"/>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11.</w:t>
            </w:r>
            <w:r>
              <w:rPr>
                <w:rFonts w:hint="eastAsia" w:asciiTheme="minorEastAsia" w:hAnsiTheme="minorEastAsia" w:eastAsiaTheme="minorEastAsia" w:cstheme="minorEastAsia"/>
                <w:color w:val="auto"/>
                <w:sz w:val="21"/>
                <w:szCs w:val="21"/>
                <w:lang w:eastAsia="zh-CN"/>
              </w:rPr>
              <w:t>未经批准在无居民海岛采集生物、非生物样本的违法行为，采集生物和非生物样本不足10件（株、个），或者造成损害后果较轻，裁量幅度七千元以下。</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6"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numPr>
                <w:ilvl w:val="0"/>
                <w:numId w:val="0"/>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采集生物和非生物样本不足</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件（株、个），</w:t>
            </w:r>
            <w:r>
              <w:rPr>
                <w:rFonts w:hint="eastAsia" w:asciiTheme="minorEastAsia" w:hAnsiTheme="minorEastAsia" w:eastAsiaTheme="minorEastAsia" w:cstheme="minorEastAsia"/>
                <w:color w:val="auto"/>
                <w:sz w:val="21"/>
                <w:szCs w:val="21"/>
                <w:lang w:val="en-US" w:eastAsia="zh-CN"/>
              </w:rPr>
              <w:t>处三千元以上五千元以下罚款。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723" w:type="dxa"/>
            <w:vMerge w:val="continue"/>
            <w:vAlign w:val="center"/>
          </w:tcPr>
          <w:p>
            <w:pPr>
              <w:rPr>
                <w:rFonts w:hint="eastAsia" w:asciiTheme="minorEastAsia" w:hAnsiTheme="minorEastAsia" w:eastAsiaTheme="minorEastAsia" w:cstheme="minorEastAsia"/>
                <w:sz w:val="21"/>
                <w:szCs w:val="21"/>
              </w:rPr>
            </w:pPr>
          </w:p>
        </w:tc>
        <w:tc>
          <w:tcPr>
            <w:tcW w:w="1260" w:type="dxa"/>
            <w:vMerge w:val="continue"/>
            <w:vAlign w:val="center"/>
          </w:tcPr>
          <w:p>
            <w:pPr>
              <w:rPr>
                <w:rFonts w:hint="eastAsia" w:asciiTheme="minorEastAsia" w:hAnsiTheme="minorEastAsia" w:eastAsiaTheme="minorEastAsia" w:cstheme="minorEastAsia"/>
                <w:sz w:val="21"/>
                <w:szCs w:val="21"/>
              </w:rPr>
            </w:pPr>
          </w:p>
        </w:tc>
        <w:tc>
          <w:tcPr>
            <w:tcW w:w="1974" w:type="dxa"/>
            <w:vMerge w:val="continue"/>
            <w:vAlign w:val="center"/>
          </w:tcPr>
          <w:p>
            <w:pPr>
              <w:rPr>
                <w:rFonts w:hint="eastAsia" w:asciiTheme="minorEastAsia" w:hAnsiTheme="minorEastAsia" w:eastAsiaTheme="minorEastAsia" w:cstheme="minorEastAsia"/>
                <w:sz w:val="21"/>
                <w:szCs w:val="21"/>
              </w:rPr>
            </w:pPr>
          </w:p>
        </w:tc>
        <w:tc>
          <w:tcPr>
            <w:tcW w:w="2106" w:type="dxa"/>
            <w:vMerge w:val="continue"/>
            <w:vAlign w:val="center"/>
          </w:tcPr>
          <w:p>
            <w:pPr>
              <w:rPr>
                <w:rFonts w:hint="eastAsia" w:asciiTheme="minorEastAsia" w:hAnsiTheme="minorEastAsia" w:eastAsiaTheme="minorEastAsia" w:cstheme="minorEastAsia"/>
                <w:sz w:val="21"/>
                <w:szCs w:val="21"/>
              </w:rPr>
            </w:pPr>
          </w:p>
        </w:tc>
        <w:tc>
          <w:tcPr>
            <w:tcW w:w="2715" w:type="dxa"/>
            <w:vAlign w:val="center"/>
          </w:tcPr>
          <w:p>
            <w:pPr>
              <w:numPr>
                <w:ilvl w:val="0"/>
                <w:numId w:val="0"/>
              </w:num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采取措施减轻损害后果至较轻状态，处三千元以下罚款。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11</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未经批准在无居民海岛进行生产、建设活动的</w:t>
            </w:r>
          </w:p>
          <w:p>
            <w:pPr>
              <w:rPr>
                <w:rFonts w:hint="eastAsia" w:asciiTheme="minorEastAsia" w:hAnsiTheme="minorEastAsia" w:eastAsiaTheme="minorEastAsia" w:cstheme="minorEastAsia"/>
                <w:color w:val="auto"/>
                <w:sz w:val="21"/>
                <w:szCs w:val="21"/>
                <w:lang w:eastAsia="zh-CN"/>
              </w:rPr>
            </w:pP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11"/>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构筑建筑物及设施占地面积不足20平方米；</w:t>
            </w:r>
          </w:p>
          <w:p>
            <w:pPr>
              <w:numPr>
                <w:ilvl w:val="0"/>
                <w:numId w:val="11"/>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采取措施减轻损害后果至较轻状态。</w:t>
            </w: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构筑建筑物及设施占地面积不足20平方米，</w:t>
            </w:r>
            <w:r>
              <w:rPr>
                <w:rFonts w:hint="eastAsia" w:asciiTheme="minorEastAsia" w:hAnsiTheme="minorEastAsia" w:eastAsiaTheme="minorEastAsia" w:cstheme="minorEastAsia"/>
                <w:color w:val="auto"/>
                <w:sz w:val="21"/>
                <w:szCs w:val="21"/>
                <w:lang w:val="en-US" w:eastAsia="zh-CN"/>
              </w:rPr>
              <w:t>处六万元以上八万元以下罚款。</w:t>
            </w: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《行政处罚法》（2021年修订）第三十二条；</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第四十七条</w:t>
            </w:r>
            <w:r>
              <w:rPr>
                <w:rFonts w:hint="eastAsia" w:asciiTheme="minorEastAsia" w:hAnsiTheme="minorEastAsia" w:eastAsiaTheme="minorEastAsia" w:cstheme="minorEastAsia"/>
                <w:color w:val="auto"/>
                <w:sz w:val="21"/>
                <w:szCs w:val="21"/>
                <w:lang w:val="en" w:eastAsia="zh-Hans"/>
              </w:rPr>
              <w:t xml:space="preserve"> </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违反本法规定，在无居民海岛进行生产、建设活动或者组织开展旅游活动的，由县级以上人民政府海洋主管部门责令停止违法行为，没收违法所得，并处二万元以上二十万元以下的罚款。</w:t>
            </w:r>
          </w:p>
          <w:p>
            <w:pPr>
              <w:ind w:firstLine="420" w:firstLineChars="200"/>
              <w:rPr>
                <w:rFonts w:hint="eastAsia" w:asciiTheme="minorEastAsia" w:hAnsiTheme="minorEastAsia" w:eastAsiaTheme="minorEastAsia" w:cstheme="minorEastAsia"/>
                <w:strike/>
                <w:dstrike w:val="0"/>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12.</w:t>
            </w:r>
            <w:r>
              <w:rPr>
                <w:rFonts w:hint="eastAsia" w:asciiTheme="minorEastAsia" w:hAnsiTheme="minorEastAsia" w:eastAsiaTheme="minorEastAsia" w:cstheme="minorEastAsia"/>
                <w:color w:val="auto"/>
                <w:sz w:val="21"/>
                <w:szCs w:val="21"/>
                <w:lang w:eastAsia="zh-CN"/>
              </w:rPr>
              <w:t>未经批准在无居民海岛进行生产、建设活动的违法行为，构筑建筑物及设施占地面积不足20平方米，或者造成损害后果较轻，裁量幅度</w:t>
            </w:r>
            <w:r>
              <w:rPr>
                <w:rFonts w:hint="eastAsia" w:asciiTheme="minorEastAsia" w:hAnsiTheme="minorEastAsia" w:eastAsiaTheme="minorEastAsia" w:cstheme="minorEastAsia"/>
                <w:color w:val="auto"/>
                <w:sz w:val="21"/>
                <w:szCs w:val="21"/>
                <w:lang w:val="en-US" w:eastAsia="zh-CN"/>
              </w:rPr>
              <w:t>二万元以上八万元以下</w:t>
            </w:r>
            <w:r>
              <w:rPr>
                <w:rFonts w:hint="eastAsia" w:asciiTheme="minorEastAsia" w:hAnsiTheme="minorEastAsia" w:eastAsiaTheme="minorEastAsia" w:cstheme="minorEastAsia"/>
                <w:color w:val="auto"/>
                <w:sz w:val="21"/>
                <w:szCs w:val="21"/>
                <w:lang w:eastAsia="zh-CN"/>
              </w:rPr>
              <w:t>。</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构筑建筑物及设施占地面积不足</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eastAsia="zh-CN"/>
              </w:rPr>
              <w:t>平方米，</w:t>
            </w:r>
            <w:r>
              <w:rPr>
                <w:rFonts w:hint="eastAsia" w:asciiTheme="minorEastAsia" w:hAnsiTheme="minorEastAsia" w:eastAsiaTheme="minorEastAsia" w:cstheme="minorEastAsia"/>
                <w:color w:val="auto"/>
                <w:sz w:val="21"/>
                <w:szCs w:val="21"/>
                <w:lang w:val="en-US" w:eastAsia="zh-CN"/>
              </w:rPr>
              <w:t>处四万元以上六万元以下罚款。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723"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26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974"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2106"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采取措施减轻损害后果至较轻状态，处二万元以上四万元以下罚款。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12</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未经批准在无居民海岛组织开展旅游活动的</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12"/>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组织旅游不足10人次；</w:t>
            </w:r>
          </w:p>
          <w:p>
            <w:pPr>
              <w:numPr>
                <w:ilvl w:val="0"/>
                <w:numId w:val="12"/>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w:t>
            </w:r>
          </w:p>
        </w:tc>
        <w:tc>
          <w:tcPr>
            <w:tcW w:w="2715" w:type="dxa"/>
            <w:vAlign w:val="center"/>
          </w:tcPr>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组织旅游不足10人次，</w:t>
            </w:r>
            <w:r>
              <w:rPr>
                <w:rFonts w:hint="eastAsia" w:asciiTheme="minorEastAsia" w:hAnsiTheme="minorEastAsia" w:eastAsiaTheme="minorEastAsia" w:cstheme="minorEastAsia"/>
                <w:color w:val="auto"/>
                <w:sz w:val="21"/>
                <w:szCs w:val="21"/>
                <w:lang w:val="en-US" w:eastAsia="zh-CN"/>
              </w:rPr>
              <w:t>采取措施减轻损害后果，处六万元以上八万元以下罚款。</w:t>
            </w:r>
          </w:p>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《行政处罚法》（2021年修订）第三十二条；</w:t>
            </w:r>
          </w:p>
          <w:p>
            <w:pPr>
              <w:spacing w:line="300" w:lineRule="exact"/>
              <w:ind w:firstLine="420" w:firstLineChars="200"/>
              <w:jc w:val="both"/>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第四十七条</w:t>
            </w:r>
            <w:r>
              <w:rPr>
                <w:rFonts w:hint="eastAsia" w:asciiTheme="minorEastAsia" w:hAnsiTheme="minorEastAsia" w:eastAsiaTheme="minorEastAsia" w:cstheme="minorEastAsia"/>
                <w:color w:val="auto"/>
                <w:sz w:val="21"/>
                <w:szCs w:val="21"/>
                <w:lang w:val="en" w:eastAsia="zh-Hans"/>
              </w:rPr>
              <w:t xml:space="preserve"> </w:t>
            </w: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val="en-US" w:eastAsia="zh-CN"/>
              </w:rPr>
              <w:t>违反本法规定，在无居民海岛进行生产、建设活动或者组织开展旅游活动的，由县级以上人民政府海洋主管部门责令停止违法行为，没收违法所得，并处二万元以上二十万元以下的罚款。</w:t>
            </w:r>
          </w:p>
          <w:p>
            <w:pPr>
              <w:ind w:firstLine="420" w:firstLineChars="200"/>
              <w:rPr>
                <w:rFonts w:hint="eastAsia" w:asciiTheme="minorEastAsia" w:hAnsiTheme="minorEastAsia" w:eastAsiaTheme="minorEastAsia" w:cstheme="minorEastAsia"/>
                <w:strike/>
                <w:dstrike w:val="0"/>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13.</w:t>
            </w:r>
            <w:r>
              <w:rPr>
                <w:rFonts w:hint="eastAsia" w:asciiTheme="minorEastAsia" w:hAnsiTheme="minorEastAsia" w:eastAsiaTheme="minorEastAsia" w:cstheme="minorEastAsia"/>
                <w:color w:val="auto"/>
                <w:sz w:val="21"/>
                <w:szCs w:val="21"/>
                <w:lang w:eastAsia="zh-CN"/>
              </w:rPr>
              <w:t>未经批准在无居民海岛组织开展旅游活动的违法行为，组织旅游不足10人次，或者造成损害后果较轻，裁量幅度</w:t>
            </w:r>
            <w:r>
              <w:rPr>
                <w:rFonts w:hint="eastAsia" w:asciiTheme="minorEastAsia" w:hAnsiTheme="minorEastAsia" w:eastAsiaTheme="minorEastAsia" w:cstheme="minorEastAsia"/>
                <w:color w:val="auto"/>
                <w:sz w:val="21"/>
                <w:szCs w:val="21"/>
                <w:lang w:val="en-US" w:eastAsia="zh-CN"/>
              </w:rPr>
              <w:t>二万元以上八万元以下</w:t>
            </w:r>
            <w:r>
              <w:rPr>
                <w:rFonts w:hint="eastAsia" w:asciiTheme="minorEastAsia" w:hAnsiTheme="minorEastAsia" w:eastAsiaTheme="minorEastAsia" w:cstheme="minorEastAsia"/>
                <w:color w:val="auto"/>
                <w:sz w:val="21"/>
                <w:szCs w:val="21"/>
                <w:lang w:eastAsia="zh-CN"/>
              </w:rPr>
              <w:t>。</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组织旅游不足</w:t>
            </w:r>
            <w:r>
              <w:rPr>
                <w:rFonts w:hint="eastAsia" w:asciiTheme="minorEastAsia" w:hAnsiTheme="minorEastAsia" w:eastAsiaTheme="minorEastAsia" w:cstheme="minorEastAsia"/>
                <w:color w:val="auto"/>
                <w:sz w:val="21"/>
                <w:szCs w:val="21"/>
                <w:lang w:val="en-US" w:eastAsia="zh-CN"/>
              </w:rPr>
              <w:t>5</w:t>
            </w:r>
            <w:r>
              <w:rPr>
                <w:rFonts w:hint="eastAsia" w:asciiTheme="minorEastAsia" w:hAnsiTheme="minorEastAsia" w:eastAsiaTheme="minorEastAsia" w:cstheme="minorEastAsia"/>
                <w:color w:val="auto"/>
                <w:sz w:val="21"/>
                <w:szCs w:val="21"/>
                <w:lang w:eastAsia="zh-CN"/>
              </w:rPr>
              <w:t>人次，</w:t>
            </w:r>
            <w:r>
              <w:rPr>
                <w:rFonts w:hint="eastAsia" w:asciiTheme="minorEastAsia" w:hAnsiTheme="minorEastAsia" w:eastAsiaTheme="minorEastAsia" w:cstheme="minorEastAsia"/>
                <w:color w:val="auto"/>
                <w:sz w:val="21"/>
                <w:szCs w:val="21"/>
                <w:lang w:val="en-US" w:eastAsia="zh-CN"/>
              </w:rPr>
              <w:t>采取措施减轻损害后果，处四万元以上六万元以下罚款。</w:t>
            </w:r>
          </w:p>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723"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26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974"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2106"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采取措施减轻损害后果，处二万元以上四万元以下罚款。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723" w:type="dxa"/>
            <w:vMerge w:val="restart"/>
            <w:vAlign w:val="center"/>
          </w:tcPr>
          <w:p>
            <w:pPr>
              <w:jc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13</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Merge w:val="restart"/>
            <w:vAlign w:val="center"/>
          </w:tcPr>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未经批准在临时性利用的无居民海岛建造永久性建筑物或者设施的</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13"/>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建造永久性建筑物或者设施建筑面积不足20平方米；</w:t>
            </w:r>
          </w:p>
          <w:p>
            <w:pPr>
              <w:numPr>
                <w:ilvl w:val="0"/>
                <w:numId w:val="13"/>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w:t>
            </w: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建造永久性建筑物或者设施建筑面积不足20平方米，</w:t>
            </w:r>
            <w:r>
              <w:rPr>
                <w:rFonts w:hint="eastAsia" w:asciiTheme="minorEastAsia" w:hAnsiTheme="minorEastAsia" w:eastAsiaTheme="minorEastAsia" w:cstheme="minorEastAsia"/>
                <w:color w:val="auto"/>
                <w:sz w:val="21"/>
                <w:szCs w:val="21"/>
                <w:lang w:val="en-US" w:eastAsia="zh-CN"/>
              </w:rPr>
              <w:t>处六万元以上八万元以下罚款。</w:t>
            </w: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eastAsia="zh-CN"/>
              </w:rPr>
              <w:t>行政处罚法》（2021年修订）第三十二条；</w:t>
            </w:r>
          </w:p>
          <w:p>
            <w:pPr>
              <w:ind w:firstLine="420" w:firstLineChars="200"/>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第五十条</w:t>
            </w:r>
            <w:r>
              <w:rPr>
                <w:rFonts w:hint="eastAsia" w:asciiTheme="minorEastAsia" w:hAnsiTheme="minorEastAsia" w:eastAsiaTheme="minorEastAsia" w:cstheme="minorEastAsia"/>
                <w:color w:val="auto"/>
                <w:sz w:val="21"/>
                <w:szCs w:val="21"/>
                <w:lang w:val="en" w:eastAsia="zh-Hans"/>
              </w:rPr>
              <w:t>违反本法规定……在临时性利用的无居民海岛建造永久性建筑物或者设施……由县级以上人民政府海洋主管部门责令停止违法行为，处以二万元以上二十万元以下的罚款。</w:t>
            </w:r>
          </w:p>
          <w:p>
            <w:pPr>
              <w:ind w:firstLine="420" w:firstLineChars="200"/>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16.</w:t>
            </w:r>
            <w:r>
              <w:rPr>
                <w:rFonts w:hint="eastAsia" w:asciiTheme="minorEastAsia" w:hAnsiTheme="minorEastAsia" w:eastAsiaTheme="minorEastAsia" w:cstheme="minorEastAsia"/>
                <w:color w:val="auto"/>
                <w:sz w:val="21"/>
                <w:szCs w:val="21"/>
                <w:lang w:eastAsia="zh-CN"/>
              </w:rPr>
              <w:t>未经批准在临时性利用的无居民海岛建造永久性建筑物或者设施的违法行为，建造永久性建筑物或者设施建筑面积不足20平方米，或者造成损害后果较轻，裁量幅度</w:t>
            </w:r>
            <w:r>
              <w:rPr>
                <w:rFonts w:hint="eastAsia" w:asciiTheme="minorEastAsia" w:hAnsiTheme="minorEastAsia" w:eastAsiaTheme="minorEastAsia" w:cstheme="minorEastAsia"/>
                <w:color w:val="auto"/>
                <w:sz w:val="21"/>
                <w:szCs w:val="21"/>
                <w:lang w:val="en-US" w:eastAsia="zh-CN"/>
              </w:rPr>
              <w:t>二万元以上八万元以下</w:t>
            </w:r>
            <w:r>
              <w:rPr>
                <w:rFonts w:hint="eastAsia" w:asciiTheme="minorEastAsia" w:hAnsiTheme="minorEastAsia" w:eastAsiaTheme="minorEastAsia" w:cstheme="minorEastAsia"/>
                <w:color w:val="auto"/>
                <w:sz w:val="21"/>
                <w:szCs w:val="21"/>
                <w:lang w:eastAsia="zh-CN"/>
              </w:rPr>
              <w:t>。</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p>
        </w:tc>
        <w:tc>
          <w:tcPr>
            <w:tcW w:w="1440" w:type="dxa"/>
            <w:vMerge w:val="restart"/>
            <w:vAlign w:val="center"/>
          </w:tcPr>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建造永久性建筑物或者设施建筑面积不足</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eastAsia="zh-CN"/>
              </w:rPr>
              <w:t>平方米，</w:t>
            </w:r>
            <w:r>
              <w:rPr>
                <w:rFonts w:hint="eastAsia" w:asciiTheme="minorEastAsia" w:hAnsiTheme="minorEastAsia" w:eastAsiaTheme="minorEastAsia" w:cstheme="minorEastAsia"/>
                <w:color w:val="auto"/>
                <w:sz w:val="21"/>
                <w:szCs w:val="21"/>
                <w:lang w:val="en-US" w:eastAsia="zh-CN"/>
              </w:rPr>
              <w:t>处四万元以上六万元以下罚款。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0" w:hRule="atLeast"/>
        </w:trPr>
        <w:tc>
          <w:tcPr>
            <w:tcW w:w="723"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26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974"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2106"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采取措施减轻损害后果，处二万元以上四万元以下罚款。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23" w:type="dxa"/>
            <w:vMerge w:val="restart"/>
            <w:vAlign w:val="center"/>
          </w:tcPr>
          <w:p>
            <w:pPr>
              <w:ind w:firstLine="210" w:firstLineChars="100"/>
              <w:jc w:val="both"/>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14</w:t>
            </w:r>
          </w:p>
        </w:tc>
        <w:tc>
          <w:tcPr>
            <w:tcW w:w="1260" w:type="dxa"/>
            <w:vMerge w:val="restart"/>
            <w:vAlign w:val="center"/>
          </w:tcPr>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eastAsia="zh-CN"/>
              </w:rPr>
              <w:t>自然资源管理（海洋类）</w:t>
            </w:r>
          </w:p>
        </w:tc>
        <w:tc>
          <w:tcPr>
            <w:tcW w:w="1974" w:type="dxa"/>
            <w:vMerge w:val="restart"/>
            <w:vAlign w:val="center"/>
          </w:tcPr>
          <w:p>
            <w:pPr>
              <w:rPr>
                <w:rFonts w:hint="eastAsia" w:asciiTheme="minorEastAsia" w:hAnsiTheme="minorEastAsia" w:eastAsiaTheme="minorEastAsia" w:cstheme="minorEastAsia"/>
                <w:color w:val="auto"/>
                <w:sz w:val="21"/>
                <w:szCs w:val="21"/>
                <w:lang w:eastAsia="zh-CN"/>
              </w:rPr>
            </w:pPr>
          </w:p>
          <w:p>
            <w:p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未经批准在依法确定为开展旅游活动的可利用无居民海岛建造居民定居场所的</w:t>
            </w:r>
          </w:p>
        </w:tc>
        <w:tc>
          <w:tcPr>
            <w:tcW w:w="2106" w:type="dxa"/>
            <w:vMerge w:val="restart"/>
            <w:vAlign w:val="center"/>
          </w:tcPr>
          <w:p>
            <w:pPr>
              <w:rPr>
                <w:rFonts w:hint="eastAsia" w:asciiTheme="minorEastAsia" w:hAnsiTheme="minorEastAsia" w:eastAsiaTheme="minorEastAsia" w:cstheme="minorEastAsia"/>
                <w:color w:val="auto"/>
                <w:sz w:val="21"/>
                <w:szCs w:val="21"/>
                <w:lang w:val="en-US" w:eastAsia="zh-CN"/>
              </w:rPr>
            </w:pPr>
          </w:p>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当事人有下列情形之一，应当从轻行政处罚：</w:t>
            </w:r>
          </w:p>
          <w:p>
            <w:pPr>
              <w:numPr>
                <w:ilvl w:val="0"/>
                <w:numId w:val="14"/>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建造永久性建筑物或者设施建筑面积不足20平方米；</w:t>
            </w:r>
          </w:p>
          <w:p>
            <w:pPr>
              <w:numPr>
                <w:ilvl w:val="0"/>
                <w:numId w:val="14"/>
              </w:numPr>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US" w:eastAsia="zh-CN"/>
              </w:rPr>
              <w:t>采取措施减轻损害后果至较轻状态。</w:t>
            </w: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建造永久性建筑物或者设施建筑面积不足20平方米，</w:t>
            </w:r>
            <w:r>
              <w:rPr>
                <w:rFonts w:hint="eastAsia" w:asciiTheme="minorEastAsia" w:hAnsiTheme="minorEastAsia" w:eastAsiaTheme="minorEastAsia" w:cstheme="minorEastAsia"/>
                <w:color w:val="auto"/>
                <w:sz w:val="21"/>
                <w:szCs w:val="21"/>
                <w:lang w:val="en-US" w:eastAsia="zh-CN"/>
              </w:rPr>
              <w:t>处六万元以上八万元以下罚款。</w:t>
            </w:r>
          </w:p>
        </w:tc>
        <w:tc>
          <w:tcPr>
            <w:tcW w:w="2745" w:type="dxa"/>
            <w:vMerge w:val="restart"/>
            <w:vAlign w:val="center"/>
          </w:tcPr>
          <w:p>
            <w:pPr>
              <w:ind w:firstLine="420" w:firstLineChars="200"/>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val="en" w:eastAsia="zh-CN"/>
              </w:rPr>
              <w:t>《</w:t>
            </w:r>
            <w:r>
              <w:rPr>
                <w:rFonts w:hint="eastAsia" w:asciiTheme="minorEastAsia" w:hAnsiTheme="minorEastAsia" w:eastAsiaTheme="minorEastAsia" w:cstheme="minorEastAsia"/>
                <w:color w:val="auto"/>
                <w:sz w:val="21"/>
                <w:szCs w:val="21"/>
                <w:lang w:eastAsia="zh-CN"/>
              </w:rPr>
              <w:t>行政处罚法》（2021年修订）第三十二条；</w:t>
            </w:r>
          </w:p>
          <w:p>
            <w:pPr>
              <w:ind w:firstLine="420" w:firstLineChars="200"/>
              <w:rPr>
                <w:rFonts w:hint="eastAsia" w:asciiTheme="minorEastAsia" w:hAnsiTheme="minorEastAsia" w:eastAsiaTheme="minorEastAsia" w:cstheme="minorEastAsia"/>
                <w:color w:val="auto"/>
                <w:sz w:val="21"/>
                <w:szCs w:val="21"/>
                <w:lang w:val="en" w:eastAsia="zh-CN"/>
              </w:rPr>
            </w:pP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 w:eastAsia="zh-CN"/>
              </w:rPr>
              <w:t>海岛保护法</w:t>
            </w:r>
            <w:r>
              <w:rPr>
                <w:rFonts w:hint="eastAsia" w:asciiTheme="minorEastAsia" w:hAnsiTheme="minorEastAsia" w:eastAsiaTheme="minorEastAsia" w:cstheme="minorEastAsia"/>
                <w:color w:val="auto"/>
                <w:sz w:val="21"/>
                <w:szCs w:val="21"/>
                <w:lang w:val="en" w:eastAsia="zh-Hans"/>
              </w:rPr>
              <w:t>》</w:t>
            </w:r>
            <w:r>
              <w:rPr>
                <w:rFonts w:hint="eastAsia" w:asciiTheme="minorEastAsia" w:hAnsiTheme="minorEastAsia" w:eastAsiaTheme="minorEastAsia" w:cstheme="minorEastAsia"/>
                <w:color w:val="auto"/>
                <w:sz w:val="21"/>
                <w:szCs w:val="21"/>
                <w:lang w:val="en-US" w:eastAsia="zh-CN"/>
              </w:rPr>
              <w:t>第五十条</w:t>
            </w:r>
            <w:r>
              <w:rPr>
                <w:rFonts w:hint="eastAsia" w:asciiTheme="minorEastAsia" w:hAnsiTheme="minorEastAsia" w:eastAsiaTheme="minorEastAsia" w:cstheme="minorEastAsia"/>
                <w:color w:val="auto"/>
                <w:sz w:val="21"/>
                <w:szCs w:val="21"/>
                <w:lang w:val="en" w:eastAsia="zh-Hans"/>
              </w:rPr>
              <w:t>违反本法规定……在依法确定为开展旅游活动的可利用无居民海岛建造居民定居场所的，由县级以上人民政府海洋主管部门责令停止违法行为，处以二万元以上二十万元以下的罚款。</w:t>
            </w:r>
          </w:p>
          <w:p>
            <w:pPr>
              <w:ind w:firstLine="420" w:firstLineChars="200"/>
              <w:rPr>
                <w:rFonts w:hint="eastAsia" w:asciiTheme="minorEastAsia" w:hAnsiTheme="minorEastAsia" w:eastAsiaTheme="minorEastAsia" w:cstheme="minorEastAsia"/>
                <w:strike/>
                <w:dstrike w:val="0"/>
                <w:color w:val="auto"/>
                <w:sz w:val="21"/>
                <w:szCs w:val="21"/>
                <w:lang w:val="en-US" w:eastAsia="zh-CN"/>
              </w:rPr>
            </w:pPr>
            <w:r>
              <w:rPr>
                <w:rFonts w:hint="eastAsia" w:asciiTheme="minorEastAsia" w:hAnsiTheme="minorEastAsia" w:eastAsiaTheme="minorEastAsia" w:cstheme="minorEastAsia"/>
                <w:color w:val="auto"/>
                <w:sz w:val="21"/>
                <w:szCs w:val="21"/>
                <w:highlight w:val="none"/>
                <w:shd w:val="clear" w:color="auto" w:fill="auto"/>
                <w:lang w:val="en" w:eastAsia="zh-CN"/>
              </w:rPr>
              <w:t>《中国海警</w:t>
            </w:r>
            <w:r>
              <w:rPr>
                <w:rFonts w:hint="eastAsia" w:asciiTheme="minorEastAsia" w:hAnsiTheme="minorEastAsia" w:eastAsiaTheme="minorEastAsia" w:cstheme="minorEastAsia"/>
                <w:color w:val="auto"/>
                <w:sz w:val="21"/>
                <w:szCs w:val="21"/>
                <w:highlight w:val="none"/>
                <w:shd w:val="clear" w:color="auto" w:fill="auto"/>
                <w:lang w:val="en-US" w:eastAsia="zh-CN"/>
              </w:rPr>
              <w:t xml:space="preserve"> 自然资源部关于印发〈海洋资源开发利用行政处罚自由裁量基准（试行）〉的通知</w:t>
            </w:r>
            <w:r>
              <w:rPr>
                <w:rFonts w:hint="eastAsia" w:asciiTheme="minorEastAsia" w:hAnsiTheme="minorEastAsia" w:eastAsiaTheme="minorEastAsia" w:cstheme="minorEastAsia"/>
                <w:color w:val="auto"/>
                <w:sz w:val="21"/>
                <w:szCs w:val="21"/>
                <w:highlight w:val="none"/>
                <w:shd w:val="clear" w:color="auto" w:fill="auto"/>
                <w:lang w:val="en" w:eastAsia="zh-CN"/>
              </w:rPr>
              <w:t>》（海警〔</w:t>
            </w:r>
            <w:r>
              <w:rPr>
                <w:rFonts w:hint="eastAsia" w:asciiTheme="minorEastAsia" w:hAnsiTheme="minorEastAsia" w:eastAsiaTheme="minorEastAsia" w:cstheme="minorEastAsia"/>
                <w:color w:val="auto"/>
                <w:sz w:val="21"/>
                <w:szCs w:val="21"/>
                <w:highlight w:val="none"/>
                <w:shd w:val="clear" w:color="auto" w:fill="auto"/>
                <w:lang w:val="en-US" w:eastAsia="zh-CN"/>
              </w:rPr>
              <w:t>2023</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10号</w:t>
            </w:r>
            <w:r>
              <w:rPr>
                <w:rFonts w:hint="eastAsia" w:asciiTheme="minorEastAsia" w:hAnsiTheme="minorEastAsia" w:eastAsiaTheme="minorEastAsia" w:cstheme="minorEastAsia"/>
                <w:color w:val="auto"/>
                <w:sz w:val="21"/>
                <w:szCs w:val="21"/>
                <w:highlight w:val="none"/>
                <w:shd w:val="clear" w:color="auto" w:fill="auto"/>
                <w:lang w:val="en" w:eastAsia="zh-CN"/>
              </w:rPr>
              <w:t>）</w:t>
            </w:r>
            <w:r>
              <w:rPr>
                <w:rFonts w:hint="eastAsia" w:asciiTheme="minorEastAsia" w:hAnsiTheme="minorEastAsia" w:eastAsiaTheme="minorEastAsia" w:cstheme="minorEastAsia"/>
                <w:color w:val="auto"/>
                <w:sz w:val="21"/>
                <w:szCs w:val="21"/>
                <w:highlight w:val="none"/>
                <w:shd w:val="clear" w:color="auto" w:fill="auto"/>
                <w:lang w:val="en-US" w:eastAsia="zh-CN"/>
              </w:rPr>
              <w:t>17.</w:t>
            </w:r>
            <w:r>
              <w:rPr>
                <w:rFonts w:hint="eastAsia" w:asciiTheme="minorEastAsia" w:hAnsiTheme="minorEastAsia" w:eastAsiaTheme="minorEastAsia" w:cstheme="minorEastAsia"/>
                <w:color w:val="auto"/>
                <w:sz w:val="21"/>
                <w:szCs w:val="21"/>
                <w:lang w:eastAsia="zh-CN"/>
              </w:rPr>
              <w:t>未经批准在依法确定为开展旅游活动的可利用无居民海岛建造居民定居场所的违法行为，建造永久性建筑物或者设施建筑面积不足20平方米，或者造成损害后果较轻，裁量幅度</w:t>
            </w:r>
            <w:r>
              <w:rPr>
                <w:rFonts w:hint="eastAsia" w:asciiTheme="minorEastAsia" w:hAnsiTheme="minorEastAsia" w:eastAsiaTheme="minorEastAsia" w:cstheme="minorEastAsia"/>
                <w:color w:val="auto"/>
                <w:sz w:val="21"/>
                <w:szCs w:val="21"/>
                <w:lang w:val="en-US" w:eastAsia="zh-CN"/>
              </w:rPr>
              <w:t>二万元以上八万元以下。</w:t>
            </w:r>
          </w:p>
        </w:tc>
        <w:tc>
          <w:tcPr>
            <w:tcW w:w="1800" w:type="dxa"/>
            <w:vMerge w:val="restart"/>
            <w:vAlign w:val="center"/>
          </w:tcPr>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1.督促当事人及时整改，消除或减轻违法行为危害后果。</w:t>
            </w:r>
          </w:p>
          <w:p>
            <w:pPr>
              <w:numPr>
                <w:ilvl w:val="0"/>
                <w:numId w:val="0"/>
              </w:numPr>
              <w:jc w:val="left"/>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2.对当事人强化事中事后监管，充分运用约谈、引导、建议、提醒、回访等行政指导手段，加强法制宣传和教育，提升其法律意识和主体责任意识。</w:t>
            </w:r>
          </w:p>
          <w:p>
            <w:pPr>
              <w:rPr>
                <w:rFonts w:hint="eastAsia" w:asciiTheme="minorEastAsia" w:hAnsiTheme="minorEastAsia" w:eastAsiaTheme="minorEastAsia" w:cstheme="minorEastAsia"/>
                <w:color w:val="auto"/>
                <w:kern w:val="2"/>
                <w:sz w:val="21"/>
                <w:szCs w:val="21"/>
                <w:lang w:val="en-US" w:eastAsia="zh-CN" w:bidi="ar-SA"/>
              </w:rPr>
            </w:pPr>
            <w:r>
              <w:rPr>
                <w:rFonts w:hint="eastAsia" w:asciiTheme="minorEastAsia" w:hAnsiTheme="minorEastAsia" w:eastAsiaTheme="minorEastAsia" w:cstheme="minorEastAsia"/>
                <w:color w:val="auto"/>
                <w:sz w:val="21"/>
                <w:szCs w:val="21"/>
                <w:lang w:val="en-US" w:eastAsia="zh-CN"/>
              </w:rPr>
              <w:t>3.结合实际情况依法采取其他监管措施。</w:t>
            </w:r>
            <w:bookmarkStart w:id="0" w:name="_GoBack"/>
            <w:bookmarkEnd w:id="0"/>
          </w:p>
        </w:tc>
        <w:tc>
          <w:tcPr>
            <w:tcW w:w="1440" w:type="dxa"/>
            <w:vMerge w:val="restart"/>
            <w:vAlign w:val="center"/>
          </w:tcPr>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sz w:val="21"/>
                <w:szCs w:val="21"/>
                <w:lang w:val="en" w:eastAsia="zh-CN"/>
              </w:rPr>
            </w:pPr>
          </w:p>
          <w:p>
            <w:pPr>
              <w:jc w:val="left"/>
              <w:rPr>
                <w:rFonts w:hint="eastAsia" w:asciiTheme="minorEastAsia" w:hAnsiTheme="minorEastAsia" w:eastAsiaTheme="minorEastAsia" w:cstheme="minorEastAsia"/>
                <w:color w:val="auto"/>
                <w:kern w:val="2"/>
                <w:sz w:val="21"/>
                <w:szCs w:val="21"/>
                <w:lang w:val="en" w:eastAsia="zh-CN" w:bidi="ar-SA"/>
              </w:rPr>
            </w:pPr>
            <w:r>
              <w:rPr>
                <w:rFonts w:hint="eastAsia" w:asciiTheme="minorEastAsia" w:hAnsiTheme="minorEastAsia" w:eastAsiaTheme="minorEastAsia" w:cstheme="minorEastAsia"/>
                <w:color w:val="auto"/>
                <w:sz w:val="21"/>
                <w:szCs w:val="21"/>
                <w:lang w:val="en" w:eastAsia="zh-CN"/>
              </w:rPr>
              <w:t>县级以上自然资源主管部门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23" w:type="dxa"/>
            <w:vMerge w:val="continue"/>
            <w:vAlign w:val="center"/>
          </w:tcPr>
          <w:p>
            <w:pPr>
              <w:rPr>
                <w:rFonts w:hint="eastAsia" w:asciiTheme="minorEastAsia" w:hAnsiTheme="minorEastAsia" w:eastAsiaTheme="minorEastAsia" w:cstheme="minorEastAsia"/>
                <w:color w:val="auto"/>
                <w:sz w:val="21"/>
                <w:szCs w:val="21"/>
              </w:rPr>
            </w:pPr>
          </w:p>
        </w:tc>
        <w:tc>
          <w:tcPr>
            <w:tcW w:w="1260" w:type="dxa"/>
            <w:vMerge w:val="continue"/>
            <w:vAlign w:val="center"/>
          </w:tcPr>
          <w:p>
            <w:pPr>
              <w:rPr>
                <w:rFonts w:hint="eastAsia" w:asciiTheme="minorEastAsia" w:hAnsiTheme="minorEastAsia" w:eastAsiaTheme="minorEastAsia" w:cstheme="minorEastAsia"/>
                <w:color w:val="auto"/>
                <w:sz w:val="21"/>
                <w:szCs w:val="21"/>
              </w:rPr>
            </w:pPr>
          </w:p>
        </w:tc>
        <w:tc>
          <w:tcPr>
            <w:tcW w:w="1974" w:type="dxa"/>
            <w:vMerge w:val="continue"/>
            <w:vAlign w:val="center"/>
          </w:tcPr>
          <w:p>
            <w:pPr>
              <w:rPr>
                <w:rFonts w:hint="eastAsia" w:asciiTheme="minorEastAsia" w:hAnsiTheme="minorEastAsia" w:eastAsiaTheme="minorEastAsia" w:cstheme="minorEastAsia"/>
                <w:color w:val="auto"/>
                <w:sz w:val="21"/>
                <w:szCs w:val="21"/>
              </w:rPr>
            </w:pPr>
          </w:p>
        </w:tc>
        <w:tc>
          <w:tcPr>
            <w:tcW w:w="2106" w:type="dxa"/>
            <w:vMerge w:val="continue"/>
            <w:vAlign w:val="center"/>
          </w:tcPr>
          <w:p>
            <w:pPr>
              <w:rPr>
                <w:rFonts w:hint="eastAsia" w:asciiTheme="minorEastAsia" w:hAnsiTheme="minorEastAsia" w:eastAsiaTheme="minorEastAsia" w:cstheme="minorEastAsia"/>
                <w:color w:val="auto"/>
                <w:sz w:val="21"/>
                <w:szCs w:val="21"/>
              </w:rPr>
            </w:pP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eastAsia="zh-CN"/>
              </w:rPr>
              <w:t>建造永久性建筑物或者设施建筑面积不足</w:t>
            </w:r>
            <w:r>
              <w:rPr>
                <w:rFonts w:hint="eastAsia" w:asciiTheme="minorEastAsia" w:hAnsiTheme="minorEastAsia" w:eastAsiaTheme="minorEastAsia" w:cstheme="minorEastAsia"/>
                <w:color w:val="auto"/>
                <w:sz w:val="21"/>
                <w:szCs w:val="21"/>
                <w:lang w:val="en-US" w:eastAsia="zh-CN"/>
              </w:rPr>
              <w:t>10</w:t>
            </w:r>
            <w:r>
              <w:rPr>
                <w:rFonts w:hint="eastAsia" w:asciiTheme="minorEastAsia" w:hAnsiTheme="minorEastAsia" w:eastAsiaTheme="minorEastAsia" w:cstheme="minorEastAsia"/>
                <w:color w:val="auto"/>
                <w:sz w:val="21"/>
                <w:szCs w:val="21"/>
                <w:lang w:eastAsia="zh-CN"/>
              </w:rPr>
              <w:t>平方米，</w:t>
            </w:r>
            <w:r>
              <w:rPr>
                <w:rFonts w:hint="eastAsia" w:asciiTheme="minorEastAsia" w:hAnsiTheme="minorEastAsia" w:eastAsiaTheme="minorEastAsia" w:cstheme="minorEastAsia"/>
                <w:color w:val="auto"/>
                <w:sz w:val="21"/>
                <w:szCs w:val="21"/>
                <w:lang w:val="en-US" w:eastAsia="zh-CN"/>
              </w:rPr>
              <w:t>处四万元以上六万元以下罚款。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trPr>
        <w:tc>
          <w:tcPr>
            <w:tcW w:w="723"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26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974"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2106"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2715" w:type="dxa"/>
            <w:vAlign w:val="center"/>
          </w:tcPr>
          <w:p>
            <w:pP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采取措施减轻损害后果，处二万元以上四万元以下罚款。</w:t>
            </w:r>
          </w:p>
        </w:tc>
        <w:tc>
          <w:tcPr>
            <w:tcW w:w="2745"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80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c>
          <w:tcPr>
            <w:tcW w:w="1440" w:type="dxa"/>
            <w:vMerge w:val="continue"/>
            <w:vAlign w:val="center"/>
          </w:tcPr>
          <w:p>
            <w:pPr>
              <w:rPr>
                <w:rFonts w:hint="eastAsia" w:asciiTheme="minorEastAsia" w:hAnsiTheme="minorEastAsia" w:eastAsiaTheme="minorEastAsia" w:cstheme="minorEastAsia"/>
                <w:color w:val="auto"/>
                <w:sz w:val="21"/>
                <w:szCs w:val="21"/>
                <w:lang w:val="en-US" w:eastAsia="zh-CN"/>
              </w:rPr>
            </w:pPr>
          </w:p>
        </w:tc>
      </w:tr>
    </w:tbl>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Theme="minorEastAsia" w:hAnsiTheme="minorEastAsia" w:eastAsiaTheme="minorEastAsia" w:cstheme="minorEastAsia"/>
          <w:color w:val="auto"/>
          <w:sz w:val="21"/>
          <w:szCs w:val="21"/>
          <w:lang w:eastAsia="zh-CN"/>
        </w:rPr>
      </w:pPr>
      <w:r>
        <w:rPr>
          <w:rFonts w:hint="eastAsia" w:asciiTheme="minorEastAsia" w:hAnsiTheme="minorEastAsia" w:eastAsiaTheme="minorEastAsia" w:cstheme="minorEastAsia"/>
          <w:color w:val="auto"/>
          <w:sz w:val="21"/>
          <w:szCs w:val="21"/>
          <w:lang w:eastAsia="zh-CN"/>
        </w:rPr>
        <w:t>注：一、清单中“以上”“以下”均包含本数。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heme="minorEastAsia" w:hAnsiTheme="minorEastAsia" w:cstheme="minorEastAsia"/>
          <w:color w:val="auto"/>
          <w:sz w:val="21"/>
          <w:szCs w:val="21"/>
          <w:lang w:val="en-US" w:eastAsia="zh-CN"/>
        </w:rPr>
      </w:pPr>
      <w:r>
        <w:rPr>
          <w:rFonts w:hint="eastAsia" w:asciiTheme="minorEastAsia" w:hAnsiTheme="minorEastAsia" w:eastAsiaTheme="minorEastAsia" w:cstheme="minorEastAsia"/>
          <w:color w:val="auto"/>
          <w:sz w:val="21"/>
          <w:szCs w:val="21"/>
          <w:lang w:val="en-US" w:eastAsia="zh-CN"/>
        </w:rPr>
        <w:t xml:space="preserve">    二、辽宁省自然资源领域从轻行政处罚事项包含但不限于本清单，符合《行政处罚法》第三十二条规定的从轻或减轻处罚情形的，依法从轻或减轻处罚。</w:t>
      </w:r>
    </w:p>
    <w:sectPr>
      <w:footerReference r:id="rId3" w:type="default"/>
      <w:pgSz w:w="16838" w:h="11906" w:orient="landscape"/>
      <w:pgMar w:top="1021" w:right="1077" w:bottom="1021" w:left="1077" w:header="851" w:footer="850" w:gutter="0"/>
      <w:pgNumType w:start="2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2"/>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PAGE  \* MERGEFORMAT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1</w:t>
                    </w:r>
                    <w:r>
                      <w:rPr>
                        <w:rFonts w:hint="eastAsia" w:ascii="仿宋_GB2312" w:hAnsi="仿宋_GB2312" w:eastAsia="仿宋_GB2312" w:cs="仿宋_GB231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79054"/>
    <w:multiLevelType w:val="singleLevel"/>
    <w:tmpl w:val="AB579054"/>
    <w:lvl w:ilvl="0" w:tentative="0">
      <w:start w:val="1"/>
      <w:numFmt w:val="chineseCounting"/>
      <w:suff w:val="nothing"/>
      <w:lvlText w:val="（%1）"/>
      <w:lvlJc w:val="left"/>
      <w:rPr>
        <w:rFonts w:hint="eastAsia"/>
      </w:rPr>
    </w:lvl>
  </w:abstractNum>
  <w:abstractNum w:abstractNumId="1">
    <w:nsid w:val="CFFDAEB4"/>
    <w:multiLevelType w:val="singleLevel"/>
    <w:tmpl w:val="CFFDAEB4"/>
    <w:lvl w:ilvl="0" w:tentative="0">
      <w:start w:val="1"/>
      <w:numFmt w:val="chineseCounting"/>
      <w:suff w:val="nothing"/>
      <w:lvlText w:val="（%1）"/>
      <w:lvlJc w:val="left"/>
      <w:rPr>
        <w:rFonts w:hint="eastAsia"/>
      </w:rPr>
    </w:lvl>
  </w:abstractNum>
  <w:abstractNum w:abstractNumId="2">
    <w:nsid w:val="DE3F02E5"/>
    <w:multiLevelType w:val="singleLevel"/>
    <w:tmpl w:val="DE3F02E5"/>
    <w:lvl w:ilvl="0" w:tentative="0">
      <w:start w:val="1"/>
      <w:numFmt w:val="chineseCounting"/>
      <w:suff w:val="nothing"/>
      <w:lvlText w:val="（%1）"/>
      <w:lvlJc w:val="left"/>
      <w:rPr>
        <w:rFonts w:hint="eastAsia"/>
      </w:rPr>
    </w:lvl>
  </w:abstractNum>
  <w:abstractNum w:abstractNumId="3">
    <w:nsid w:val="DF7EA6D6"/>
    <w:multiLevelType w:val="singleLevel"/>
    <w:tmpl w:val="DF7EA6D6"/>
    <w:lvl w:ilvl="0" w:tentative="0">
      <w:start w:val="1"/>
      <w:numFmt w:val="chineseCounting"/>
      <w:suff w:val="nothing"/>
      <w:lvlText w:val="（%1）"/>
      <w:lvlJc w:val="left"/>
      <w:rPr>
        <w:rFonts w:hint="eastAsia"/>
      </w:rPr>
    </w:lvl>
  </w:abstractNum>
  <w:abstractNum w:abstractNumId="4">
    <w:nsid w:val="DFDF2092"/>
    <w:multiLevelType w:val="singleLevel"/>
    <w:tmpl w:val="DFDF2092"/>
    <w:lvl w:ilvl="0" w:tentative="0">
      <w:start w:val="1"/>
      <w:numFmt w:val="chineseCounting"/>
      <w:suff w:val="nothing"/>
      <w:lvlText w:val="（%1）"/>
      <w:lvlJc w:val="left"/>
      <w:rPr>
        <w:rFonts w:hint="eastAsia"/>
      </w:rPr>
    </w:lvl>
  </w:abstractNum>
  <w:abstractNum w:abstractNumId="5">
    <w:nsid w:val="E34529E3"/>
    <w:multiLevelType w:val="singleLevel"/>
    <w:tmpl w:val="E34529E3"/>
    <w:lvl w:ilvl="0" w:tentative="0">
      <w:start w:val="1"/>
      <w:numFmt w:val="chineseCounting"/>
      <w:suff w:val="nothing"/>
      <w:lvlText w:val="（%1）"/>
      <w:lvlJc w:val="left"/>
      <w:rPr>
        <w:rFonts w:hint="eastAsia"/>
      </w:rPr>
    </w:lvl>
  </w:abstractNum>
  <w:abstractNum w:abstractNumId="6">
    <w:nsid w:val="FBD8E742"/>
    <w:multiLevelType w:val="singleLevel"/>
    <w:tmpl w:val="FBD8E742"/>
    <w:lvl w:ilvl="0" w:tentative="0">
      <w:start w:val="1"/>
      <w:numFmt w:val="chineseCounting"/>
      <w:suff w:val="nothing"/>
      <w:lvlText w:val="（%1）"/>
      <w:lvlJc w:val="left"/>
      <w:rPr>
        <w:rFonts w:hint="eastAsia"/>
      </w:rPr>
    </w:lvl>
  </w:abstractNum>
  <w:abstractNum w:abstractNumId="7">
    <w:nsid w:val="FBEF6C9B"/>
    <w:multiLevelType w:val="singleLevel"/>
    <w:tmpl w:val="FBEF6C9B"/>
    <w:lvl w:ilvl="0" w:tentative="0">
      <w:start w:val="1"/>
      <w:numFmt w:val="chineseCounting"/>
      <w:suff w:val="nothing"/>
      <w:lvlText w:val="（%1）"/>
      <w:lvlJc w:val="left"/>
      <w:rPr>
        <w:rFonts w:hint="eastAsia"/>
      </w:rPr>
    </w:lvl>
  </w:abstractNum>
  <w:abstractNum w:abstractNumId="8">
    <w:nsid w:val="FCED68C5"/>
    <w:multiLevelType w:val="singleLevel"/>
    <w:tmpl w:val="FCED68C5"/>
    <w:lvl w:ilvl="0" w:tentative="0">
      <w:start w:val="1"/>
      <w:numFmt w:val="chineseCounting"/>
      <w:suff w:val="nothing"/>
      <w:lvlText w:val="（%1）"/>
      <w:lvlJc w:val="left"/>
      <w:rPr>
        <w:rFonts w:hint="eastAsia"/>
      </w:rPr>
    </w:lvl>
  </w:abstractNum>
  <w:abstractNum w:abstractNumId="9">
    <w:nsid w:val="FFF6401D"/>
    <w:multiLevelType w:val="singleLevel"/>
    <w:tmpl w:val="FFF6401D"/>
    <w:lvl w:ilvl="0" w:tentative="0">
      <w:start w:val="1"/>
      <w:numFmt w:val="chineseCounting"/>
      <w:suff w:val="nothing"/>
      <w:lvlText w:val="（%1）"/>
      <w:lvlJc w:val="left"/>
      <w:rPr>
        <w:rFonts w:hint="eastAsia"/>
      </w:rPr>
    </w:lvl>
  </w:abstractNum>
  <w:abstractNum w:abstractNumId="10">
    <w:nsid w:val="27FFA73E"/>
    <w:multiLevelType w:val="singleLevel"/>
    <w:tmpl w:val="27FFA73E"/>
    <w:lvl w:ilvl="0" w:tentative="0">
      <w:start w:val="1"/>
      <w:numFmt w:val="chineseCounting"/>
      <w:suff w:val="nothing"/>
      <w:lvlText w:val="（%1）"/>
      <w:lvlJc w:val="left"/>
      <w:rPr>
        <w:rFonts w:hint="eastAsia"/>
      </w:rPr>
    </w:lvl>
  </w:abstractNum>
  <w:abstractNum w:abstractNumId="11">
    <w:nsid w:val="2FDFB443"/>
    <w:multiLevelType w:val="singleLevel"/>
    <w:tmpl w:val="2FDFB443"/>
    <w:lvl w:ilvl="0" w:tentative="0">
      <w:start w:val="1"/>
      <w:numFmt w:val="chineseCounting"/>
      <w:suff w:val="nothing"/>
      <w:lvlText w:val="（%1）"/>
      <w:lvlJc w:val="left"/>
      <w:rPr>
        <w:rFonts w:hint="eastAsia"/>
      </w:rPr>
    </w:lvl>
  </w:abstractNum>
  <w:abstractNum w:abstractNumId="12">
    <w:nsid w:val="74BEA13D"/>
    <w:multiLevelType w:val="singleLevel"/>
    <w:tmpl w:val="74BEA13D"/>
    <w:lvl w:ilvl="0" w:tentative="0">
      <w:start w:val="1"/>
      <w:numFmt w:val="chineseCounting"/>
      <w:suff w:val="nothing"/>
      <w:lvlText w:val="（%1）"/>
      <w:lvlJc w:val="left"/>
      <w:rPr>
        <w:rFonts w:hint="eastAsia"/>
      </w:rPr>
    </w:lvl>
  </w:abstractNum>
  <w:abstractNum w:abstractNumId="13">
    <w:nsid w:val="7E7D7B56"/>
    <w:multiLevelType w:val="singleLevel"/>
    <w:tmpl w:val="7E7D7B56"/>
    <w:lvl w:ilvl="0" w:tentative="0">
      <w:start w:val="1"/>
      <w:numFmt w:val="chineseCounting"/>
      <w:suff w:val="nothing"/>
      <w:lvlText w:val="（%1）"/>
      <w:lvlJc w:val="left"/>
      <w:rPr>
        <w:rFonts w:hint="eastAsia"/>
      </w:rPr>
    </w:lvl>
  </w:abstractNum>
  <w:num w:numId="1">
    <w:abstractNumId w:val="4"/>
  </w:num>
  <w:num w:numId="2">
    <w:abstractNumId w:val="1"/>
  </w:num>
  <w:num w:numId="3">
    <w:abstractNumId w:val="13"/>
  </w:num>
  <w:num w:numId="4">
    <w:abstractNumId w:val="3"/>
  </w:num>
  <w:num w:numId="5">
    <w:abstractNumId w:val="8"/>
  </w:num>
  <w:num w:numId="6">
    <w:abstractNumId w:val="5"/>
  </w:num>
  <w:num w:numId="7">
    <w:abstractNumId w:val="10"/>
  </w:num>
  <w:num w:numId="8">
    <w:abstractNumId w:val="6"/>
  </w:num>
  <w:num w:numId="9">
    <w:abstractNumId w:val="11"/>
  </w:num>
  <w:num w:numId="10">
    <w:abstractNumId w:val="2"/>
  </w:num>
  <w:num w:numId="11">
    <w:abstractNumId w:val="9"/>
  </w:num>
  <w:num w:numId="12">
    <w:abstractNumId w:val="12"/>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C6D45"/>
    <w:rsid w:val="00054456"/>
    <w:rsid w:val="000628F7"/>
    <w:rsid w:val="00220E94"/>
    <w:rsid w:val="002806AD"/>
    <w:rsid w:val="002A6B1E"/>
    <w:rsid w:val="003427E1"/>
    <w:rsid w:val="003B07E8"/>
    <w:rsid w:val="003C6B75"/>
    <w:rsid w:val="00435004"/>
    <w:rsid w:val="004622B8"/>
    <w:rsid w:val="004A0560"/>
    <w:rsid w:val="0056144A"/>
    <w:rsid w:val="005B67C4"/>
    <w:rsid w:val="006429A9"/>
    <w:rsid w:val="00C43189"/>
    <w:rsid w:val="00CB45A9"/>
    <w:rsid w:val="00D2572F"/>
    <w:rsid w:val="00DF5F54"/>
    <w:rsid w:val="00E52C5D"/>
    <w:rsid w:val="00E86E09"/>
    <w:rsid w:val="00ED4146"/>
    <w:rsid w:val="00F526CA"/>
    <w:rsid w:val="0BFFA800"/>
    <w:rsid w:val="0FE10CF7"/>
    <w:rsid w:val="0FEF7C96"/>
    <w:rsid w:val="0FF72C16"/>
    <w:rsid w:val="0FFFE9F1"/>
    <w:rsid w:val="125C71A2"/>
    <w:rsid w:val="132868F4"/>
    <w:rsid w:val="1833261C"/>
    <w:rsid w:val="18E77E89"/>
    <w:rsid w:val="19C33717"/>
    <w:rsid w:val="1A794CEA"/>
    <w:rsid w:val="1CDD20D3"/>
    <w:rsid w:val="1E6765EE"/>
    <w:rsid w:val="1F27AFC7"/>
    <w:rsid w:val="1F668D46"/>
    <w:rsid w:val="21527279"/>
    <w:rsid w:val="2B6AE1A9"/>
    <w:rsid w:val="2BD703BE"/>
    <w:rsid w:val="2DF7E079"/>
    <w:rsid w:val="2DFE2514"/>
    <w:rsid w:val="2E9D8AA7"/>
    <w:rsid w:val="2FDC7BBB"/>
    <w:rsid w:val="2FF70C8E"/>
    <w:rsid w:val="30A9101A"/>
    <w:rsid w:val="33574A10"/>
    <w:rsid w:val="35237360"/>
    <w:rsid w:val="357B5489"/>
    <w:rsid w:val="36DD3C56"/>
    <w:rsid w:val="37DF5D84"/>
    <w:rsid w:val="38FC3089"/>
    <w:rsid w:val="391151EF"/>
    <w:rsid w:val="39EFD3FB"/>
    <w:rsid w:val="3B631B62"/>
    <w:rsid w:val="3BBC7BDE"/>
    <w:rsid w:val="3BF1278F"/>
    <w:rsid w:val="3CAFDC12"/>
    <w:rsid w:val="3D7547B0"/>
    <w:rsid w:val="3EAE3200"/>
    <w:rsid w:val="3FAA4F30"/>
    <w:rsid w:val="3FAF200F"/>
    <w:rsid w:val="3FBB467C"/>
    <w:rsid w:val="3FBE5304"/>
    <w:rsid w:val="3FD01CFE"/>
    <w:rsid w:val="3FFE8247"/>
    <w:rsid w:val="40846392"/>
    <w:rsid w:val="45732F87"/>
    <w:rsid w:val="489C6D45"/>
    <w:rsid w:val="48C83A1D"/>
    <w:rsid w:val="4B136938"/>
    <w:rsid w:val="4D1147A0"/>
    <w:rsid w:val="4DBB246B"/>
    <w:rsid w:val="4DBDE279"/>
    <w:rsid w:val="4DF76D31"/>
    <w:rsid w:val="4E4E5E74"/>
    <w:rsid w:val="4E69DD73"/>
    <w:rsid w:val="4EA10F5B"/>
    <w:rsid w:val="4F8FBBB7"/>
    <w:rsid w:val="4FFF7010"/>
    <w:rsid w:val="51FEA971"/>
    <w:rsid w:val="53AE130E"/>
    <w:rsid w:val="54126B22"/>
    <w:rsid w:val="5634013B"/>
    <w:rsid w:val="57ED853F"/>
    <w:rsid w:val="59F60752"/>
    <w:rsid w:val="5AE024B3"/>
    <w:rsid w:val="5B06161A"/>
    <w:rsid w:val="5BF3F5DB"/>
    <w:rsid w:val="5CFEB4D4"/>
    <w:rsid w:val="5D73EB0F"/>
    <w:rsid w:val="5DB441EB"/>
    <w:rsid w:val="5EFF1D0B"/>
    <w:rsid w:val="5F3E73F6"/>
    <w:rsid w:val="5FAF8891"/>
    <w:rsid w:val="5FBE71DB"/>
    <w:rsid w:val="5FEB447C"/>
    <w:rsid w:val="5FFF3B57"/>
    <w:rsid w:val="5FFF5C7E"/>
    <w:rsid w:val="62AF57C3"/>
    <w:rsid w:val="637E923A"/>
    <w:rsid w:val="667475E3"/>
    <w:rsid w:val="673D5521"/>
    <w:rsid w:val="67AF5C9A"/>
    <w:rsid w:val="681720A1"/>
    <w:rsid w:val="69644429"/>
    <w:rsid w:val="6967948E"/>
    <w:rsid w:val="69F50189"/>
    <w:rsid w:val="6AF61F85"/>
    <w:rsid w:val="6B9DAC50"/>
    <w:rsid w:val="6BEFC759"/>
    <w:rsid w:val="6BFE7827"/>
    <w:rsid w:val="6CDF7B6E"/>
    <w:rsid w:val="6D10785B"/>
    <w:rsid w:val="6DB225B5"/>
    <w:rsid w:val="6DB7E9D2"/>
    <w:rsid w:val="6E5A926C"/>
    <w:rsid w:val="6EABDCB2"/>
    <w:rsid w:val="6EBEF00B"/>
    <w:rsid w:val="6F7FAA52"/>
    <w:rsid w:val="6FAAC4C2"/>
    <w:rsid w:val="6FCCC432"/>
    <w:rsid w:val="6FFEEFAF"/>
    <w:rsid w:val="717F1E4A"/>
    <w:rsid w:val="73BEABEF"/>
    <w:rsid w:val="73FF3315"/>
    <w:rsid w:val="747103B1"/>
    <w:rsid w:val="74780E9B"/>
    <w:rsid w:val="74FB439B"/>
    <w:rsid w:val="74FF3D2F"/>
    <w:rsid w:val="7537849E"/>
    <w:rsid w:val="753DB783"/>
    <w:rsid w:val="757B9C26"/>
    <w:rsid w:val="75AE2995"/>
    <w:rsid w:val="75FFDD75"/>
    <w:rsid w:val="763B5534"/>
    <w:rsid w:val="76DE0256"/>
    <w:rsid w:val="76F01803"/>
    <w:rsid w:val="76FD4025"/>
    <w:rsid w:val="775F5CFD"/>
    <w:rsid w:val="77DB328D"/>
    <w:rsid w:val="77DC1E4A"/>
    <w:rsid w:val="77EB8542"/>
    <w:rsid w:val="77FF41BC"/>
    <w:rsid w:val="787D5580"/>
    <w:rsid w:val="797B15BE"/>
    <w:rsid w:val="79DD7B07"/>
    <w:rsid w:val="7A9E57BE"/>
    <w:rsid w:val="7AFE24C2"/>
    <w:rsid w:val="7B4F0F37"/>
    <w:rsid w:val="7BBFF844"/>
    <w:rsid w:val="7BF72B0E"/>
    <w:rsid w:val="7BFFE337"/>
    <w:rsid w:val="7CA7A739"/>
    <w:rsid w:val="7CFDE75A"/>
    <w:rsid w:val="7D7AA067"/>
    <w:rsid w:val="7DC34A8F"/>
    <w:rsid w:val="7DFB14AE"/>
    <w:rsid w:val="7DFB8610"/>
    <w:rsid w:val="7E6FBA8B"/>
    <w:rsid w:val="7EA128D9"/>
    <w:rsid w:val="7ECD80E0"/>
    <w:rsid w:val="7ED3BBCA"/>
    <w:rsid w:val="7F1CFB97"/>
    <w:rsid w:val="7F6FF40D"/>
    <w:rsid w:val="7F794F39"/>
    <w:rsid w:val="7F99257B"/>
    <w:rsid w:val="7FAFAE10"/>
    <w:rsid w:val="7FB975ED"/>
    <w:rsid w:val="7FBE11E8"/>
    <w:rsid w:val="7FCBAC84"/>
    <w:rsid w:val="7FD41584"/>
    <w:rsid w:val="7FF7721E"/>
    <w:rsid w:val="7FFB9DDE"/>
    <w:rsid w:val="7FFF82D5"/>
    <w:rsid w:val="7FFFBBF5"/>
    <w:rsid w:val="8B7B0B20"/>
    <w:rsid w:val="8EF89037"/>
    <w:rsid w:val="8FABE62A"/>
    <w:rsid w:val="93FA4E43"/>
    <w:rsid w:val="9BDB8D02"/>
    <w:rsid w:val="9DFB5833"/>
    <w:rsid w:val="9E1DDE32"/>
    <w:rsid w:val="9FDBD216"/>
    <w:rsid w:val="9FDF22AF"/>
    <w:rsid w:val="9FFEA64E"/>
    <w:rsid w:val="A767C6FA"/>
    <w:rsid w:val="A77CC96A"/>
    <w:rsid w:val="AFBEC1B4"/>
    <w:rsid w:val="AFDF6138"/>
    <w:rsid w:val="AFEF12A9"/>
    <w:rsid w:val="B3EBC05B"/>
    <w:rsid w:val="B83083C1"/>
    <w:rsid w:val="B9B5485D"/>
    <w:rsid w:val="B9E67945"/>
    <w:rsid w:val="BADEE61D"/>
    <w:rsid w:val="BB5963A3"/>
    <w:rsid w:val="BB9F0A90"/>
    <w:rsid w:val="BD7E508A"/>
    <w:rsid w:val="BDB7EB91"/>
    <w:rsid w:val="BDF73897"/>
    <w:rsid w:val="BF37A9F1"/>
    <w:rsid w:val="BF775294"/>
    <w:rsid w:val="BFA8EC3A"/>
    <w:rsid w:val="BFAF1402"/>
    <w:rsid w:val="BFF1A493"/>
    <w:rsid w:val="BFF918AC"/>
    <w:rsid w:val="BFFCDBFF"/>
    <w:rsid w:val="BFFE5CB2"/>
    <w:rsid w:val="BFFF775E"/>
    <w:rsid w:val="C3F33FDB"/>
    <w:rsid w:val="C5FF56F6"/>
    <w:rsid w:val="C8D497DB"/>
    <w:rsid w:val="CBFE6253"/>
    <w:rsid w:val="CE9F2F3F"/>
    <w:rsid w:val="D3FEAC1E"/>
    <w:rsid w:val="D579E903"/>
    <w:rsid w:val="D5EFFE31"/>
    <w:rsid w:val="D75F35CC"/>
    <w:rsid w:val="D7BF3952"/>
    <w:rsid w:val="D9CB3A55"/>
    <w:rsid w:val="DCDEAFE2"/>
    <w:rsid w:val="DCF0BC2D"/>
    <w:rsid w:val="DD9D9D89"/>
    <w:rsid w:val="DEF91E1B"/>
    <w:rsid w:val="DF1F1764"/>
    <w:rsid w:val="DFF38E79"/>
    <w:rsid w:val="DFFF4CDD"/>
    <w:rsid w:val="DFFFAD3C"/>
    <w:rsid w:val="E25F72EF"/>
    <w:rsid w:val="E57FF20F"/>
    <w:rsid w:val="E5EE5BBD"/>
    <w:rsid w:val="E5FFE619"/>
    <w:rsid w:val="E7BBBE98"/>
    <w:rsid w:val="E9FD02BD"/>
    <w:rsid w:val="EB3F7952"/>
    <w:rsid w:val="EBCF8EF7"/>
    <w:rsid w:val="EBEE5971"/>
    <w:rsid w:val="EBEE82B6"/>
    <w:rsid w:val="EBFEE7FE"/>
    <w:rsid w:val="EE344C7B"/>
    <w:rsid w:val="EED8E37A"/>
    <w:rsid w:val="EF5DBBE3"/>
    <w:rsid w:val="EF97CFE1"/>
    <w:rsid w:val="EFF7762A"/>
    <w:rsid w:val="EFFBA2FA"/>
    <w:rsid w:val="EFFFB0E7"/>
    <w:rsid w:val="F1BFEF84"/>
    <w:rsid w:val="F1CBF6C6"/>
    <w:rsid w:val="F3DEF16A"/>
    <w:rsid w:val="F3E7120F"/>
    <w:rsid w:val="F3FFCDF7"/>
    <w:rsid w:val="F433FAE4"/>
    <w:rsid w:val="F53DE992"/>
    <w:rsid w:val="F5FD74F8"/>
    <w:rsid w:val="F6574CA2"/>
    <w:rsid w:val="F6D567E7"/>
    <w:rsid w:val="F6E2BF14"/>
    <w:rsid w:val="F72E98A7"/>
    <w:rsid w:val="F72FD857"/>
    <w:rsid w:val="F75E9714"/>
    <w:rsid w:val="F79710AE"/>
    <w:rsid w:val="F7B9672C"/>
    <w:rsid w:val="F7BD1FA7"/>
    <w:rsid w:val="F7CD0831"/>
    <w:rsid w:val="F7DF5369"/>
    <w:rsid w:val="F7F6AA91"/>
    <w:rsid w:val="F7F7F300"/>
    <w:rsid w:val="F7F9B5E1"/>
    <w:rsid w:val="F9FF6319"/>
    <w:rsid w:val="FA676BEA"/>
    <w:rsid w:val="FAFE8260"/>
    <w:rsid w:val="FAFF74D4"/>
    <w:rsid w:val="FB5E0528"/>
    <w:rsid w:val="FB6A2922"/>
    <w:rsid w:val="FB77E611"/>
    <w:rsid w:val="FBAF3AC4"/>
    <w:rsid w:val="FBDB2557"/>
    <w:rsid w:val="FBFF617A"/>
    <w:rsid w:val="FBFFEFB6"/>
    <w:rsid w:val="FCFC4C22"/>
    <w:rsid w:val="FCFF5436"/>
    <w:rsid w:val="FD7F5045"/>
    <w:rsid w:val="FDBF1331"/>
    <w:rsid w:val="FDFACAC1"/>
    <w:rsid w:val="FE7E7492"/>
    <w:rsid w:val="FE9CC59B"/>
    <w:rsid w:val="FEA20A9E"/>
    <w:rsid w:val="FEE76B76"/>
    <w:rsid w:val="FEFFF74D"/>
    <w:rsid w:val="FF0F0695"/>
    <w:rsid w:val="FF42C56D"/>
    <w:rsid w:val="FF6EC401"/>
    <w:rsid w:val="FF7A2478"/>
    <w:rsid w:val="FF7D0E47"/>
    <w:rsid w:val="FF9F3A5F"/>
    <w:rsid w:val="FFA5B191"/>
    <w:rsid w:val="FFBFE6BD"/>
    <w:rsid w:val="FFCDE043"/>
    <w:rsid w:val="FFDBAFE4"/>
    <w:rsid w:val="FFEFDF9F"/>
    <w:rsid w:val="FFF5CFFC"/>
    <w:rsid w:val="FFFE687A"/>
    <w:rsid w:val="FFFEAACD"/>
    <w:rsid w:val="FFFEE5BB"/>
    <w:rsid w:val="FFFF5508"/>
    <w:rsid w:val="FFFF8E2E"/>
    <w:rsid w:val="FFFFA3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8440</Words>
  <Characters>9312</Characters>
  <Lines>65</Lines>
  <Paragraphs>18</Paragraphs>
  <TotalTime>10</TotalTime>
  <ScaleCrop>false</ScaleCrop>
  <LinksUpToDate>false</LinksUpToDate>
  <CharactersWithSpaces>9342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2022-04-26T11:31:00Z</dcterms:created>
  <dc:creator>雷雪怡</dc:creator>
  <cp:lastModifiedBy>user</cp:lastModifiedBy>
  <cp:lastPrinted>2023-11-24T00:00:00Z</cp:lastPrinted>
  <dcterms:modified xsi:type="dcterms:W3CDTF">2023-12-15T15:45:24Z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78A4ED5BC7A949F997740DBB14C55765</vt:lpwstr>
  </property>
</Properties>
</file>