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F60" w:rsidRDefault="003555F6" w:rsidP="00D20B75">
      <w:pPr>
        <w:widowControl/>
        <w:adjustRightInd w:val="0"/>
        <w:snapToGrid w:val="0"/>
        <w:spacing w:line="560" w:lineRule="exact"/>
        <w:ind w:firstLine="420"/>
        <w:jc w:val="center"/>
        <w:rPr>
          <w:rFonts w:ascii="PingFangSC-Regular" w:eastAsia="PingFangSC-Regular" w:hAnsi="PingFangSC-Regular" w:cs="PingFangSC-Regular"/>
          <w:color w:val="444444"/>
          <w:sz w:val="24"/>
        </w:rPr>
      </w:pPr>
      <w:bookmarkStart w:id="0" w:name="_GoBack"/>
      <w:bookmarkEnd w:id="0"/>
      <w:r>
        <w:rPr>
          <w:rFonts w:ascii="方正小标宋简体" w:eastAsia="方正小标宋简体" w:hAnsi="方正小标宋简体" w:cs="方正小标宋简体" w:hint="eastAsia"/>
          <w:color w:val="444444"/>
          <w:kern w:val="0"/>
          <w:sz w:val="44"/>
          <w:szCs w:val="44"/>
        </w:rPr>
        <w:t>行政执法监督方式和救济途径</w:t>
      </w:r>
    </w:p>
    <w:p w:rsidR="00562BE8" w:rsidRDefault="00562BE8">
      <w:pPr>
        <w:widowControl/>
        <w:ind w:firstLine="420"/>
        <w:jc w:val="left"/>
        <w:rPr>
          <w:rFonts w:ascii="仿宋_GB2312" w:eastAsia="仿宋_GB2312" w:hAnsi="仿宋_GB2312" w:cs="仿宋_GB2312"/>
          <w:color w:val="444444"/>
          <w:kern w:val="0"/>
          <w:sz w:val="32"/>
          <w:szCs w:val="32"/>
        </w:rPr>
      </w:pPr>
    </w:p>
    <w:p w:rsidR="008F6F60" w:rsidRDefault="003555F6">
      <w:pPr>
        <w:widowControl/>
        <w:ind w:firstLine="420"/>
        <w:jc w:val="left"/>
        <w:rPr>
          <w:rFonts w:ascii="仿宋_GB2312" w:eastAsia="仿宋_GB2312" w:hAnsi="仿宋_GB2312" w:cs="仿宋_GB2312"/>
          <w:color w:val="444444"/>
          <w:sz w:val="32"/>
          <w:szCs w:val="32"/>
        </w:rPr>
      </w:pPr>
      <w:r>
        <w:rPr>
          <w:rFonts w:ascii="仿宋_GB2312" w:eastAsia="仿宋_GB2312" w:hAnsi="仿宋_GB2312" w:cs="仿宋_GB2312" w:hint="eastAsia"/>
          <w:color w:val="444444"/>
          <w:kern w:val="0"/>
          <w:sz w:val="32"/>
          <w:szCs w:val="32"/>
        </w:rPr>
        <w:t>一、救济途径</w:t>
      </w:r>
    </w:p>
    <w:p w:rsidR="008F6F60" w:rsidRDefault="003555F6">
      <w:pPr>
        <w:widowControl/>
        <w:ind w:firstLine="420"/>
        <w:jc w:val="left"/>
        <w:rPr>
          <w:rFonts w:ascii="仿宋_GB2312" w:eastAsia="仿宋_GB2312" w:hAnsi="仿宋_GB2312" w:cs="仿宋_GB2312"/>
          <w:color w:val="444444"/>
          <w:sz w:val="32"/>
          <w:szCs w:val="32"/>
        </w:rPr>
      </w:pPr>
      <w:r>
        <w:rPr>
          <w:rFonts w:ascii="仿宋_GB2312" w:eastAsia="仿宋_GB2312" w:hAnsi="仿宋_GB2312" w:cs="仿宋_GB2312" w:hint="eastAsia"/>
          <w:color w:val="444444"/>
          <w:kern w:val="0"/>
          <w:sz w:val="32"/>
          <w:szCs w:val="32"/>
        </w:rPr>
        <w:t>（一）享有权利：听证权利、陈述申辩权利、行政复议权利、行政诉讼权利、国家赔偿权利</w:t>
      </w:r>
    </w:p>
    <w:p w:rsidR="00F90436" w:rsidRDefault="003555F6">
      <w:pPr>
        <w:widowControl/>
        <w:ind w:firstLine="420"/>
        <w:jc w:val="left"/>
        <w:rPr>
          <w:rFonts w:ascii="仿宋_GB2312" w:eastAsia="仿宋_GB2312" w:hAnsi="仿宋_GB2312" w:cs="仿宋_GB2312"/>
          <w:color w:val="444444"/>
          <w:kern w:val="0"/>
          <w:sz w:val="32"/>
          <w:szCs w:val="32"/>
        </w:rPr>
      </w:pPr>
      <w:r>
        <w:rPr>
          <w:rFonts w:ascii="仿宋_GB2312" w:eastAsia="仿宋_GB2312" w:hAnsi="仿宋_GB2312" w:cs="仿宋_GB2312" w:hint="eastAsia"/>
          <w:color w:val="444444"/>
          <w:kern w:val="0"/>
          <w:sz w:val="32"/>
          <w:szCs w:val="32"/>
        </w:rPr>
        <w:t>（二）救济途径：当事人对行政</w:t>
      </w:r>
      <w:r w:rsidR="00562BE8">
        <w:rPr>
          <w:rFonts w:ascii="仿宋_GB2312" w:eastAsia="仿宋_GB2312" w:hAnsi="仿宋_GB2312" w:cs="仿宋_GB2312" w:hint="eastAsia"/>
          <w:color w:val="444444"/>
          <w:kern w:val="0"/>
          <w:sz w:val="32"/>
          <w:szCs w:val="32"/>
        </w:rPr>
        <w:t>执法</w:t>
      </w:r>
      <w:r>
        <w:rPr>
          <w:rFonts w:ascii="仿宋_GB2312" w:eastAsia="仿宋_GB2312" w:hAnsi="仿宋_GB2312" w:cs="仿宋_GB2312" w:hint="eastAsia"/>
          <w:color w:val="444444"/>
          <w:kern w:val="0"/>
          <w:sz w:val="32"/>
          <w:szCs w:val="32"/>
        </w:rPr>
        <w:t>决定不服，可在收到</w:t>
      </w:r>
      <w:r w:rsidR="00562BE8">
        <w:rPr>
          <w:rFonts w:ascii="仿宋_GB2312" w:eastAsia="仿宋_GB2312" w:hAnsi="仿宋_GB2312" w:cs="仿宋_GB2312" w:hint="eastAsia"/>
          <w:color w:val="444444"/>
          <w:kern w:val="0"/>
          <w:sz w:val="32"/>
          <w:szCs w:val="32"/>
        </w:rPr>
        <w:t>行政执法</w:t>
      </w:r>
      <w:r>
        <w:rPr>
          <w:rFonts w:ascii="仿宋_GB2312" w:eastAsia="仿宋_GB2312" w:hAnsi="仿宋_GB2312" w:cs="仿宋_GB2312" w:hint="eastAsia"/>
          <w:color w:val="444444"/>
          <w:kern w:val="0"/>
          <w:sz w:val="32"/>
          <w:szCs w:val="32"/>
        </w:rPr>
        <w:t>决定书之日起六十日内向大连市人民政府申请行政复议，也可在收到行政处罚决定之日起六个月内直接向有管辖权的人民法院提起行政诉讼。</w:t>
      </w:r>
    </w:p>
    <w:p w:rsidR="008F6F60" w:rsidRDefault="003555F6">
      <w:pPr>
        <w:widowControl/>
        <w:ind w:firstLine="420"/>
        <w:jc w:val="left"/>
        <w:rPr>
          <w:rFonts w:ascii="仿宋_GB2312" w:eastAsia="仿宋_GB2312" w:hAnsi="仿宋_GB2312" w:cs="仿宋_GB2312"/>
          <w:color w:val="444444"/>
          <w:sz w:val="32"/>
          <w:szCs w:val="32"/>
        </w:rPr>
      </w:pPr>
      <w:r>
        <w:rPr>
          <w:rFonts w:ascii="仿宋_GB2312" w:eastAsia="仿宋_GB2312" w:hAnsi="仿宋_GB2312" w:cs="仿宋_GB2312" w:hint="eastAsia"/>
          <w:color w:val="444444"/>
          <w:kern w:val="0"/>
          <w:sz w:val="32"/>
          <w:szCs w:val="32"/>
        </w:rPr>
        <w:t>二、监督方式</w:t>
      </w:r>
    </w:p>
    <w:p w:rsidR="008F6F60" w:rsidRDefault="003555F6">
      <w:pPr>
        <w:widowControl/>
        <w:ind w:firstLine="420"/>
        <w:jc w:val="left"/>
        <w:rPr>
          <w:rFonts w:ascii="仿宋_GB2312" w:eastAsia="仿宋_GB2312" w:hAnsi="仿宋_GB2312" w:cs="仿宋_GB2312"/>
          <w:color w:val="444444"/>
          <w:sz w:val="32"/>
          <w:szCs w:val="32"/>
        </w:rPr>
      </w:pPr>
      <w:r>
        <w:rPr>
          <w:rFonts w:ascii="仿宋_GB2312" w:eastAsia="仿宋_GB2312" w:hAnsi="仿宋_GB2312" w:cs="仿宋_GB2312" w:hint="eastAsia"/>
          <w:color w:val="444444"/>
          <w:kern w:val="0"/>
          <w:sz w:val="32"/>
          <w:szCs w:val="32"/>
        </w:rPr>
        <w:t>（一）联系方式：</w:t>
      </w:r>
    </w:p>
    <w:p w:rsidR="008F6F60" w:rsidRDefault="003555F6">
      <w:pPr>
        <w:widowControl/>
        <w:ind w:firstLine="420"/>
        <w:jc w:val="left"/>
        <w:rPr>
          <w:rFonts w:ascii="仿宋_GB2312" w:eastAsia="仿宋_GB2312" w:hAnsi="仿宋_GB2312" w:cs="仿宋_GB2312"/>
          <w:color w:val="444444"/>
          <w:kern w:val="0"/>
          <w:sz w:val="32"/>
          <w:szCs w:val="32"/>
        </w:rPr>
      </w:pPr>
      <w:r>
        <w:rPr>
          <w:rFonts w:ascii="仿宋_GB2312" w:eastAsia="仿宋_GB2312" w:hAnsi="仿宋_GB2312" w:cs="仿宋_GB2312" w:hint="eastAsia"/>
          <w:color w:val="444444"/>
          <w:kern w:val="0"/>
          <w:sz w:val="32"/>
          <w:szCs w:val="32"/>
        </w:rPr>
        <w:t>电话：</w:t>
      </w:r>
      <w:r w:rsidR="00562BE8">
        <w:rPr>
          <w:rFonts w:ascii="仿宋_GB2312" w:eastAsia="仿宋_GB2312" w:hAnsi="仿宋_GB2312" w:cs="仿宋_GB2312" w:hint="eastAsia"/>
          <w:color w:val="444444"/>
          <w:kern w:val="0"/>
          <w:sz w:val="32"/>
          <w:szCs w:val="32"/>
        </w:rPr>
        <w:t>87542912/0411--12345</w:t>
      </w:r>
    </w:p>
    <w:p w:rsidR="008F6F60" w:rsidRDefault="003555F6">
      <w:pPr>
        <w:widowControl/>
        <w:ind w:firstLine="420"/>
        <w:jc w:val="left"/>
        <w:rPr>
          <w:rFonts w:ascii="仿宋_GB2312" w:eastAsia="仿宋_GB2312" w:hAnsi="仿宋_GB2312" w:cs="仿宋_GB2312"/>
          <w:color w:val="444444"/>
          <w:kern w:val="0"/>
          <w:sz w:val="32"/>
          <w:szCs w:val="32"/>
        </w:rPr>
      </w:pPr>
      <w:r>
        <w:rPr>
          <w:rFonts w:ascii="仿宋_GB2312" w:eastAsia="仿宋_GB2312" w:hAnsi="仿宋_GB2312" w:cs="仿宋_GB2312" w:hint="eastAsia"/>
          <w:color w:val="444444"/>
          <w:kern w:val="0"/>
          <w:sz w:val="32"/>
          <w:szCs w:val="32"/>
        </w:rPr>
        <w:t>地址：大连自贸片区综合服务楼</w:t>
      </w:r>
      <w:r w:rsidR="00562BE8">
        <w:rPr>
          <w:rFonts w:ascii="仿宋_GB2312" w:eastAsia="仿宋_GB2312" w:hAnsi="仿宋_GB2312" w:cs="仿宋_GB2312" w:hint="eastAsia"/>
          <w:color w:val="444444"/>
          <w:kern w:val="0"/>
          <w:sz w:val="32"/>
          <w:szCs w:val="32"/>
        </w:rPr>
        <w:t>16</w:t>
      </w:r>
      <w:r>
        <w:rPr>
          <w:rFonts w:ascii="仿宋_GB2312" w:eastAsia="仿宋_GB2312" w:hAnsi="仿宋_GB2312" w:cs="仿宋_GB2312" w:hint="eastAsia"/>
          <w:color w:val="444444"/>
          <w:kern w:val="0"/>
          <w:sz w:val="32"/>
          <w:szCs w:val="32"/>
        </w:rPr>
        <w:t>楼</w:t>
      </w:r>
      <w:r w:rsidR="00562BE8">
        <w:rPr>
          <w:rFonts w:ascii="仿宋_GB2312" w:eastAsia="仿宋_GB2312" w:hAnsi="仿宋_GB2312" w:cs="仿宋_GB2312" w:hint="eastAsia"/>
          <w:color w:val="444444"/>
          <w:kern w:val="0"/>
          <w:sz w:val="32"/>
          <w:szCs w:val="32"/>
        </w:rPr>
        <w:t>规划建设</w:t>
      </w:r>
      <w:r>
        <w:rPr>
          <w:rFonts w:ascii="仿宋_GB2312" w:eastAsia="仿宋_GB2312" w:hAnsi="仿宋_GB2312" w:cs="仿宋_GB2312" w:hint="eastAsia"/>
          <w:color w:val="444444"/>
          <w:kern w:val="0"/>
          <w:sz w:val="32"/>
          <w:szCs w:val="32"/>
        </w:rPr>
        <w:t>局办公室</w:t>
      </w:r>
    </w:p>
    <w:p w:rsidR="008F6F60" w:rsidRDefault="003555F6">
      <w:pPr>
        <w:widowControl/>
        <w:ind w:firstLine="420"/>
        <w:jc w:val="left"/>
        <w:rPr>
          <w:rFonts w:ascii="仿宋_GB2312" w:eastAsia="仿宋_GB2312" w:hAnsi="仿宋_GB2312" w:cs="仿宋_GB2312"/>
          <w:color w:val="444444"/>
          <w:sz w:val="32"/>
          <w:szCs w:val="32"/>
        </w:rPr>
      </w:pPr>
      <w:r>
        <w:rPr>
          <w:rFonts w:ascii="仿宋_GB2312" w:eastAsia="仿宋_GB2312" w:hAnsi="仿宋_GB2312" w:cs="仿宋_GB2312" w:hint="eastAsia"/>
          <w:color w:val="444444"/>
          <w:kern w:val="0"/>
          <w:sz w:val="32"/>
          <w:szCs w:val="32"/>
        </w:rPr>
        <w:t>（二）途径：核实对我局工作人员的投诉举报。对情况属实的，做出受理决定，书面或电话告知投诉举报人，对查无实据的，做出不予受理决定，书面或电话告知投诉举报人。</w:t>
      </w:r>
    </w:p>
    <w:p w:rsidR="008F6F60" w:rsidRDefault="008F6F60">
      <w:pPr>
        <w:rPr>
          <w:rFonts w:ascii="仿宋_GB2312" w:eastAsia="仿宋_GB2312" w:hAnsi="仿宋_GB2312" w:cs="仿宋_GB2312"/>
          <w:sz w:val="32"/>
          <w:szCs w:val="32"/>
        </w:rPr>
      </w:pPr>
    </w:p>
    <w:sectPr w:rsidR="008F6F60" w:rsidSect="008F6F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D2F" w:rsidRDefault="009C4D2F" w:rsidP="00562BE8">
      <w:r>
        <w:separator/>
      </w:r>
    </w:p>
  </w:endnote>
  <w:endnote w:type="continuationSeparator" w:id="0">
    <w:p w:rsidR="009C4D2F" w:rsidRDefault="009C4D2F" w:rsidP="0056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ingFangSC-Regular">
    <w:altName w:val="Times New Roman"/>
    <w:charset w:val="00"/>
    <w:family w:val="roman"/>
    <w:pitch w:val="default"/>
  </w:font>
  <w:font w:name="方正小标宋简体">
    <w:panose1 w:val="02000000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D2F" w:rsidRDefault="009C4D2F" w:rsidP="00562BE8">
      <w:r>
        <w:separator/>
      </w:r>
    </w:p>
  </w:footnote>
  <w:footnote w:type="continuationSeparator" w:id="0">
    <w:p w:rsidR="009C4D2F" w:rsidRDefault="009C4D2F" w:rsidP="00562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E4NDcwMWJhNDQ0YzExZjY5Zjc2MTIyMWIzMGE1ZjgifQ=="/>
  </w:docVars>
  <w:rsids>
    <w:rsidRoot w:val="008F6F60"/>
    <w:rsid w:val="001F39A1"/>
    <w:rsid w:val="002341A1"/>
    <w:rsid w:val="002F3AEA"/>
    <w:rsid w:val="003555F6"/>
    <w:rsid w:val="003937DA"/>
    <w:rsid w:val="00562BE8"/>
    <w:rsid w:val="005D32C5"/>
    <w:rsid w:val="00655EC0"/>
    <w:rsid w:val="00681360"/>
    <w:rsid w:val="008F6F60"/>
    <w:rsid w:val="009C4D2F"/>
    <w:rsid w:val="009F7831"/>
    <w:rsid w:val="00A16F3C"/>
    <w:rsid w:val="00D20B75"/>
    <w:rsid w:val="00DC43B0"/>
    <w:rsid w:val="00F90436"/>
    <w:rsid w:val="00FE32F4"/>
    <w:rsid w:val="0D3660D8"/>
    <w:rsid w:val="1FB83FC8"/>
    <w:rsid w:val="20FA5E57"/>
    <w:rsid w:val="282C1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8A318B-AFFC-48F9-9E27-4E79F84C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F6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62B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62BE8"/>
    <w:rPr>
      <w:rFonts w:asciiTheme="minorHAnsi" w:eastAsiaTheme="minorEastAsia" w:hAnsiTheme="minorHAnsi" w:cstheme="minorBidi"/>
      <w:kern w:val="2"/>
      <w:sz w:val="18"/>
      <w:szCs w:val="18"/>
    </w:rPr>
  </w:style>
  <w:style w:type="paragraph" w:styleId="a4">
    <w:name w:val="footer"/>
    <w:basedOn w:val="a"/>
    <w:link w:val="Char0"/>
    <w:rsid w:val="00562BE8"/>
    <w:pPr>
      <w:tabs>
        <w:tab w:val="center" w:pos="4153"/>
        <w:tab w:val="right" w:pos="8306"/>
      </w:tabs>
      <w:snapToGrid w:val="0"/>
      <w:jc w:val="left"/>
    </w:pPr>
    <w:rPr>
      <w:sz w:val="18"/>
      <w:szCs w:val="18"/>
    </w:rPr>
  </w:style>
  <w:style w:type="character" w:customStyle="1" w:styleId="Char0">
    <w:name w:val="页脚 Char"/>
    <w:basedOn w:val="a0"/>
    <w:link w:val="a4"/>
    <w:rsid w:val="00562BE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Words>
  <Characters>256</Characters>
  <Application>Microsoft Office Word</Application>
  <DocSecurity>0</DocSecurity>
  <Lines>2</Lines>
  <Paragraphs>1</Paragraphs>
  <ScaleCrop>false</ScaleCrop>
  <Company/>
  <LinksUpToDate>false</LinksUpToDate>
  <CharactersWithSpaces>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10</cp:revision>
  <dcterms:created xsi:type="dcterms:W3CDTF">2022-11-17T02:59:00Z</dcterms:created>
  <dcterms:modified xsi:type="dcterms:W3CDTF">2023-09-28T05:57:00Z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AB5C0BA576604012A92747A795BC0111</vt:lpwstr>
  </property>
</Properties>
</file>