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提高农业统计数据质量，加强部门间工作配合</w:t>
      </w:r>
    </w:p>
    <w:p>
      <w:pPr>
        <w:ind w:firstLine="1446" w:firstLineChars="400"/>
        <w:jc w:val="both"/>
        <w:rPr>
          <w:rFonts w:hint="eastAsia"/>
          <w:b/>
          <w:bCs/>
          <w:sz w:val="36"/>
          <w:szCs w:val="36"/>
          <w:lang w:eastAsia="zh-CN"/>
        </w:rPr>
      </w:pPr>
      <w:r>
        <w:rPr>
          <w:rFonts w:hint="eastAsia"/>
          <w:b/>
          <w:bCs/>
          <w:sz w:val="36"/>
          <w:szCs w:val="36"/>
          <w:lang w:eastAsia="zh-CN"/>
        </w:rPr>
        <w:t>更好地为新区农业经济发展服务</w:t>
      </w:r>
    </w:p>
    <w:p>
      <w:pPr>
        <w:ind w:firstLine="1446" w:firstLineChars="400"/>
        <w:jc w:val="both"/>
        <w:rPr>
          <w:rFonts w:hint="eastAsia"/>
          <w:b/>
          <w:bCs/>
          <w:sz w:val="36"/>
          <w:szCs w:val="36"/>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为更好地开展新区农业统计工作，强化农业统计数据对新区农业生产的反馈与指导，</w:t>
      </w:r>
      <w:r>
        <w:rPr>
          <w:rFonts w:hint="eastAsia" w:ascii="仿宋" w:hAnsi="仿宋" w:eastAsia="仿宋" w:cs="仿宋"/>
          <w:sz w:val="32"/>
          <w:szCs w:val="32"/>
          <w:lang w:val="en-US" w:eastAsia="zh-CN"/>
        </w:rPr>
        <w:t>5月13日，新区统计局联合农业农村局在普湾经济区管委会会议室召开农业（种植业）工作及农业统计工作协调培训会议。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新区统计局农业统计专业人员对农业统计报表相关指标和涉及地区农业经济发展的重要指标的填报工作进行了详细解读，要求各个涉农街道统计人员严格做好农业统计报表，如实上报农业统计数据，坚决杜绝数据不准确不一致和弄虚作假的问题。同时要求街道统计工作人员加强与街道农业部门之间的配合，科学评估村、街道的</w:t>
      </w:r>
      <w:bookmarkStart w:id="0" w:name="_GoBack"/>
      <w:bookmarkEnd w:id="0"/>
      <w:r>
        <w:rPr>
          <w:rFonts w:hint="eastAsia" w:ascii="仿宋" w:hAnsi="仿宋" w:eastAsia="仿宋" w:cs="仿宋"/>
          <w:sz w:val="32"/>
          <w:szCs w:val="32"/>
          <w:lang w:val="en-US" w:eastAsia="zh-CN"/>
        </w:rPr>
        <w:t>上报数据，把好数据上报关，让农业统计数据更好地为新区农业发展服务。会上农业农村局的同志对农业（种植业）生产工作的开展进行了工作部署。</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全区涉农街道的统计助理及街道农业科室负责人等共计35人参加了会议。</w:t>
      </w:r>
    </w:p>
    <w:p>
      <w:pPr>
        <w:ind w:firstLine="640" w:firstLineChars="200"/>
        <w:rPr>
          <w:rFonts w:hint="eastAsia" w:ascii="仿宋" w:hAnsi="仿宋" w:eastAsia="仿宋" w:cs="仿宋"/>
          <w:sz w:val="32"/>
          <w:szCs w:val="32"/>
          <w:lang w:val="en-US" w:eastAsia="zh-CN"/>
        </w:rPr>
      </w:pPr>
    </w:p>
    <w:p>
      <w:pPr>
        <w:bidi w:val="0"/>
        <w:rPr>
          <w:rFonts w:hint="eastAsia"/>
          <w:lang w:val="en-US" w:eastAsia="zh-CN"/>
        </w:rPr>
      </w:pPr>
    </w:p>
    <w:p>
      <w:pPr>
        <w:bidi w:val="0"/>
        <w:rPr>
          <w:rFonts w:hint="eastAsia"/>
          <w:lang w:val="en-US" w:eastAsia="zh-CN"/>
        </w:rPr>
      </w:pPr>
    </w:p>
    <w:p>
      <w:pPr>
        <w:tabs>
          <w:tab w:val="left" w:pos="5091"/>
        </w:tabs>
        <w:bidi w:val="0"/>
        <w:jc w:val="left"/>
        <w:rPr>
          <w:rFonts w:hint="eastAsia" w:ascii="仿宋" w:hAnsi="仿宋" w:eastAsia="仿宋" w:cs="仿宋"/>
          <w:sz w:val="32"/>
          <w:szCs w:val="32"/>
          <w:lang w:val="en-US" w:eastAsia="zh-CN"/>
        </w:rPr>
      </w:pPr>
      <w:r>
        <w:rPr>
          <w:rFonts w:hint="eastAsia"/>
          <w:lang w:val="en-US" w:eastAsia="zh-CN"/>
        </w:rPr>
        <w:tab/>
      </w:r>
      <w:r>
        <w:rPr>
          <w:rFonts w:hint="eastAsia" w:ascii="仿宋" w:hAnsi="仿宋" w:eastAsia="仿宋" w:cs="仿宋"/>
          <w:sz w:val="32"/>
          <w:szCs w:val="32"/>
          <w:lang w:val="en-US" w:eastAsia="zh-CN"/>
        </w:rPr>
        <w:t>2020年5月15日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43E8D"/>
    <w:rsid w:val="06B1313A"/>
    <w:rsid w:val="10B56380"/>
    <w:rsid w:val="1B842584"/>
    <w:rsid w:val="212E301D"/>
    <w:rsid w:val="223B60DA"/>
    <w:rsid w:val="56756A90"/>
    <w:rsid w:val="5F243E8D"/>
    <w:rsid w:val="72A1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2020-05-14T06:15:00Z</dcterms:created>
  <dc:creator>Administrator</dc:creator>
  <cp:lastModifiedBy>Administrator</cp:lastModifiedBy>
  <cp:lastPrinted>2020-05-15T01:00:00Z</cp:lastPrinted>
  <dcterms:modified xsi:type="dcterms:W3CDTF">2020-05-20T23:09:17Z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