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大金普人社理字〔2024〕SY186号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史世界</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372924******5418</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山东省成武县大田集镇前史楼行政村前史楼村375号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2023年2月至2023年4月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4870.50元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〔2024〕SY186</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2023年2月至2023年4月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4870.50元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BE04AC9"/>
    <w:rsid w:val="44193849"/>
    <w:rsid w:val="451A6A77"/>
    <w:rsid w:val="4CBC4F59"/>
    <w:rsid w:val="50DC3D36"/>
    <w:rsid w:val="54F0197D"/>
    <w:rsid w:val="58864085"/>
    <w:rsid w:val="5F5C5B58"/>
    <w:rsid w:val="60D91936"/>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11</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