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C3" w:rsidRPr="002736C3" w:rsidRDefault="0073362F" w:rsidP="00A50793">
      <w:pPr>
        <w:widowControl/>
        <w:shd w:val="clear" w:color="auto" w:fill="FFFFFF"/>
        <w:spacing w:after="133" w:line="320" w:lineRule="atLeast"/>
        <w:ind w:firstLine="480"/>
        <w:jc w:val="center"/>
        <w:rPr>
          <w:rFonts w:ascii="微软雅黑" w:eastAsia="微软雅黑" w:hAnsi="微软雅黑" w:cs="宋体"/>
          <w:color w:val="666666"/>
          <w:kern w:val="0"/>
          <w:sz w:val="19"/>
          <w:szCs w:val="19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36"/>
          <w:szCs w:val="36"/>
        </w:rPr>
        <w:t>[</w:t>
      </w:r>
      <w:r w:rsidRPr="00CC41B4">
        <w:rPr>
          <w:rFonts w:ascii="宋体" w:eastAsia="宋体" w:hAnsi="宋体" w:cs="宋体"/>
          <w:b/>
          <w:bCs/>
          <w:color w:val="666666"/>
          <w:kern w:val="0"/>
          <w:sz w:val="36"/>
          <w:szCs w:val="36"/>
        </w:rPr>
        <w:t>2022</w:t>
      </w:r>
      <w:r w:rsidRPr="00CC41B4">
        <w:rPr>
          <w:rFonts w:ascii="宋体" w:eastAsia="宋体" w:hAnsi="宋体" w:cs="宋体" w:hint="eastAsia"/>
          <w:b/>
          <w:bCs/>
          <w:color w:val="666666"/>
          <w:kern w:val="0"/>
          <w:sz w:val="36"/>
          <w:szCs w:val="36"/>
        </w:rPr>
        <w:t>年第</w:t>
      </w:r>
      <w:r w:rsidRPr="00CC41B4">
        <w:rPr>
          <w:rFonts w:ascii="宋体" w:eastAsia="宋体" w:hAnsi="宋体" w:cs="宋体"/>
          <w:b/>
          <w:bCs/>
          <w:color w:val="666666"/>
          <w:kern w:val="0"/>
          <w:sz w:val="36"/>
          <w:szCs w:val="36"/>
        </w:rPr>
        <w:t>7</w:t>
      </w:r>
      <w:r>
        <w:rPr>
          <w:rFonts w:ascii="宋体" w:eastAsia="宋体" w:hAnsi="宋体" w:cs="宋体" w:hint="eastAsia"/>
          <w:b/>
          <w:bCs/>
          <w:color w:val="666666"/>
          <w:kern w:val="0"/>
          <w:sz w:val="36"/>
          <w:szCs w:val="36"/>
        </w:rPr>
        <w:t>6</w:t>
      </w:r>
      <w:r w:rsidRPr="00CC41B4">
        <w:rPr>
          <w:rFonts w:ascii="宋体" w:eastAsia="宋体" w:hAnsi="宋体" w:cs="宋体" w:hint="eastAsia"/>
          <w:b/>
          <w:bCs/>
          <w:color w:val="666666"/>
          <w:kern w:val="0"/>
          <w:sz w:val="36"/>
          <w:szCs w:val="36"/>
        </w:rPr>
        <w:t>号</w:t>
      </w:r>
      <w:r>
        <w:rPr>
          <w:rFonts w:ascii="宋体" w:eastAsia="宋体" w:hAnsi="宋体" w:cs="宋体" w:hint="eastAsia"/>
          <w:b/>
          <w:bCs/>
          <w:color w:val="666666"/>
          <w:kern w:val="0"/>
          <w:sz w:val="36"/>
          <w:szCs w:val="36"/>
        </w:rPr>
        <w:t>]、[</w:t>
      </w:r>
      <w:r w:rsidRPr="00CC41B4">
        <w:rPr>
          <w:rFonts w:ascii="宋体" w:eastAsia="宋体" w:hAnsi="宋体" w:cs="宋体"/>
          <w:b/>
          <w:bCs/>
          <w:color w:val="666666"/>
          <w:kern w:val="0"/>
          <w:sz w:val="36"/>
          <w:szCs w:val="36"/>
        </w:rPr>
        <w:t>2022</w:t>
      </w:r>
      <w:r w:rsidRPr="00CC41B4">
        <w:rPr>
          <w:rFonts w:ascii="宋体" w:eastAsia="宋体" w:hAnsi="宋体" w:cs="宋体" w:hint="eastAsia"/>
          <w:b/>
          <w:bCs/>
          <w:color w:val="666666"/>
          <w:kern w:val="0"/>
          <w:sz w:val="36"/>
          <w:szCs w:val="36"/>
        </w:rPr>
        <w:t>年第</w:t>
      </w:r>
      <w:r w:rsidRPr="00CC41B4">
        <w:rPr>
          <w:rFonts w:ascii="宋体" w:eastAsia="宋体" w:hAnsi="宋体" w:cs="宋体"/>
          <w:b/>
          <w:bCs/>
          <w:color w:val="666666"/>
          <w:kern w:val="0"/>
          <w:sz w:val="36"/>
          <w:szCs w:val="36"/>
        </w:rPr>
        <w:t>7</w:t>
      </w:r>
      <w:r>
        <w:rPr>
          <w:rFonts w:ascii="宋体" w:eastAsia="宋体" w:hAnsi="宋体" w:cs="宋体" w:hint="eastAsia"/>
          <w:b/>
          <w:bCs/>
          <w:color w:val="666666"/>
          <w:kern w:val="0"/>
          <w:sz w:val="36"/>
          <w:szCs w:val="36"/>
        </w:rPr>
        <w:t>8</w:t>
      </w:r>
      <w:r w:rsidRPr="00CC41B4">
        <w:rPr>
          <w:rFonts w:ascii="宋体" w:eastAsia="宋体" w:hAnsi="宋体" w:cs="宋体" w:hint="eastAsia"/>
          <w:b/>
          <w:bCs/>
          <w:color w:val="666666"/>
          <w:kern w:val="0"/>
          <w:sz w:val="36"/>
          <w:szCs w:val="36"/>
        </w:rPr>
        <w:t>号</w:t>
      </w:r>
      <w:r>
        <w:rPr>
          <w:rFonts w:ascii="宋体" w:eastAsia="宋体" w:hAnsi="宋体" w:cs="宋体" w:hint="eastAsia"/>
          <w:b/>
          <w:bCs/>
          <w:color w:val="666666"/>
          <w:kern w:val="0"/>
          <w:sz w:val="36"/>
          <w:szCs w:val="36"/>
        </w:rPr>
        <w:t>]</w:t>
      </w:r>
      <w:r w:rsidR="002736C3" w:rsidRPr="002736C3">
        <w:rPr>
          <w:rFonts w:ascii="宋体" w:eastAsia="宋体" w:hAnsi="宋体" w:cs="宋体" w:hint="eastAsia"/>
          <w:b/>
          <w:bCs/>
          <w:color w:val="666666"/>
          <w:kern w:val="0"/>
          <w:sz w:val="36"/>
          <w:szCs w:val="36"/>
        </w:rPr>
        <w:t>大连市国有建设用地使用权挂牌出让</w:t>
      </w:r>
      <w:r w:rsidR="001523A7">
        <w:rPr>
          <w:rFonts w:ascii="宋体" w:eastAsia="宋体" w:hAnsi="宋体" w:cs="宋体" w:hint="eastAsia"/>
          <w:b/>
          <w:bCs/>
          <w:color w:val="666666"/>
          <w:kern w:val="0"/>
          <w:sz w:val="36"/>
          <w:szCs w:val="36"/>
        </w:rPr>
        <w:t>公告</w:t>
      </w:r>
      <w:r w:rsidR="002736C3" w:rsidRPr="002736C3">
        <w:rPr>
          <w:rFonts w:ascii="宋体" w:eastAsia="宋体" w:hAnsi="宋体" w:cs="宋体" w:hint="eastAsia"/>
          <w:b/>
          <w:bCs/>
          <w:color w:val="666666"/>
          <w:kern w:val="0"/>
          <w:sz w:val="36"/>
          <w:szCs w:val="36"/>
        </w:rPr>
        <w:t>补充公告</w:t>
      </w:r>
    </w:p>
    <w:p w:rsidR="00F7011C" w:rsidRDefault="00F7011C" w:rsidP="00F7011C">
      <w:pPr>
        <w:widowControl/>
        <w:shd w:val="clear" w:color="auto" w:fill="FFFFFF"/>
        <w:ind w:firstLine="640"/>
        <w:jc w:val="left"/>
        <w:rPr>
          <w:rFonts w:ascii="仿宋_GB2312" w:eastAsia="仿宋_GB2312" w:hAnsi="微软雅黑" w:cs="宋体"/>
          <w:color w:val="666666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一、</w:t>
      </w:r>
      <w:r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我局于</w:t>
      </w:r>
      <w:r w:rsidRPr="002736C3">
        <w:rPr>
          <w:rFonts w:ascii="Times New Roman" w:eastAsia="微软雅黑" w:hAnsi="Times New Roman" w:cs="Times New Roman"/>
          <w:color w:val="666666"/>
          <w:kern w:val="0"/>
          <w:sz w:val="32"/>
          <w:szCs w:val="32"/>
        </w:rPr>
        <w:t>2022</w:t>
      </w:r>
      <w:r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年</w:t>
      </w:r>
      <w:r w:rsidRPr="002736C3">
        <w:rPr>
          <w:rFonts w:ascii="Times New Roman" w:eastAsia="微软雅黑" w:hAnsi="Times New Roman" w:cs="Times New Roman"/>
          <w:color w:val="666666"/>
          <w:kern w:val="0"/>
          <w:sz w:val="32"/>
          <w:szCs w:val="32"/>
        </w:rPr>
        <w:t>11</w:t>
      </w:r>
      <w:r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月</w:t>
      </w:r>
      <w:r>
        <w:rPr>
          <w:rFonts w:ascii="Times New Roman" w:eastAsia="微软雅黑" w:hAnsi="Times New Roman" w:cs="Times New Roman" w:hint="eastAsia"/>
          <w:color w:val="666666"/>
          <w:kern w:val="0"/>
          <w:sz w:val="32"/>
          <w:szCs w:val="32"/>
        </w:rPr>
        <w:t>23</w:t>
      </w:r>
      <w:r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日在《大连日报》等媒体发布了《大连市国有建设用地使用权挂牌出让公告》（</w:t>
      </w:r>
      <w:r w:rsidRPr="002736C3">
        <w:rPr>
          <w:rFonts w:ascii="Times New Roman" w:eastAsia="微软雅黑" w:hAnsi="Times New Roman" w:cs="Times New Roman"/>
          <w:color w:val="666666"/>
          <w:kern w:val="0"/>
          <w:sz w:val="32"/>
          <w:szCs w:val="32"/>
        </w:rPr>
        <w:t>2022</w:t>
      </w:r>
      <w:r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年第</w:t>
      </w:r>
      <w:r w:rsidRPr="002736C3">
        <w:rPr>
          <w:rFonts w:ascii="Times New Roman" w:eastAsia="微软雅黑" w:hAnsi="Times New Roman" w:cs="Times New Roman"/>
          <w:color w:val="666666"/>
          <w:kern w:val="0"/>
          <w:sz w:val="32"/>
          <w:szCs w:val="32"/>
        </w:rPr>
        <w:t>7</w:t>
      </w:r>
      <w:r>
        <w:rPr>
          <w:rFonts w:ascii="Times New Roman" w:eastAsia="微软雅黑" w:hAnsi="Times New Roman" w:cs="Times New Roman" w:hint="eastAsia"/>
          <w:color w:val="666666"/>
          <w:kern w:val="0"/>
          <w:sz w:val="32"/>
          <w:szCs w:val="32"/>
        </w:rPr>
        <w:t>6</w:t>
      </w:r>
      <w:r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号），</w:t>
      </w:r>
      <w:r w:rsidRPr="0073362F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涉及的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大金</w:t>
      </w:r>
      <w:r w:rsidRPr="00A954A2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（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20</w:t>
      </w:r>
      <w:r w:rsidRPr="00A954A2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22）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-</w:t>
      </w:r>
      <w:r w:rsidRPr="00A954A2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67、75号宗地</w:t>
      </w:r>
      <w:r w:rsidRPr="0073362F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，</w:t>
      </w:r>
      <w:r w:rsidRPr="0073362F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挂牌成交时间调整如下：</w:t>
      </w:r>
    </w:p>
    <w:p w:rsidR="00F7011C" w:rsidRPr="0073362F" w:rsidRDefault="00F7011C" w:rsidP="00F7011C">
      <w:pPr>
        <w:widowControl/>
        <w:shd w:val="clear" w:color="auto" w:fill="FFFFFF"/>
        <w:ind w:firstLine="640"/>
        <w:jc w:val="left"/>
        <w:rPr>
          <w:rFonts w:ascii="仿宋_GB2312" w:eastAsia="仿宋_GB2312" w:hAnsi="微软雅黑" w:cs="宋体"/>
          <w:color w:val="666666"/>
          <w:kern w:val="0"/>
          <w:sz w:val="32"/>
          <w:szCs w:val="32"/>
        </w:rPr>
      </w:pPr>
      <w:r w:rsidRPr="0073362F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1、</w:t>
      </w:r>
      <w:r w:rsidRPr="0073362F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认购《挂牌出让文件》及</w:t>
      </w:r>
      <w:r w:rsidRPr="0073362F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交纳竞买保证金</w:t>
      </w:r>
      <w:r w:rsidRPr="0073362F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时间</w:t>
      </w:r>
      <w:r w:rsidRPr="0073362F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延</w:t>
      </w:r>
      <w:r w:rsidRPr="0073362F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长至</w:t>
      </w:r>
      <w:r w:rsidRPr="00A954A2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2022年12月26日15时</w:t>
      </w:r>
      <w:r w:rsidRPr="0073362F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。</w:t>
      </w:r>
    </w:p>
    <w:p w:rsidR="00F7011C" w:rsidRDefault="00F7011C" w:rsidP="00F7011C">
      <w:pPr>
        <w:widowControl/>
        <w:shd w:val="clear" w:color="auto" w:fill="FFFFFF"/>
        <w:ind w:firstLine="640"/>
        <w:jc w:val="left"/>
        <w:rPr>
          <w:rFonts w:ascii="仿宋_GB2312" w:eastAsia="仿宋_GB2312" w:hAnsi="微软雅黑" w:cs="宋体"/>
          <w:color w:val="666666"/>
          <w:kern w:val="0"/>
          <w:sz w:val="32"/>
          <w:szCs w:val="32"/>
        </w:rPr>
      </w:pPr>
      <w:r w:rsidRPr="0073362F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2、</w:t>
      </w:r>
      <w:r w:rsidRPr="0073362F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提交有关</w:t>
      </w:r>
      <w:r w:rsidRPr="0073362F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竞买申请</w:t>
      </w:r>
      <w:r w:rsidRPr="0073362F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书面备案材料时间延</w:t>
      </w:r>
      <w:r w:rsidRPr="0073362F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长</w:t>
      </w:r>
      <w:r w:rsidRPr="0073362F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至</w:t>
      </w:r>
      <w:r w:rsidRPr="00A954A2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2022年12月26日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17时前</w:t>
      </w:r>
      <w:r w:rsidRPr="0073362F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。</w:t>
      </w:r>
    </w:p>
    <w:p w:rsidR="00F7011C" w:rsidRPr="00A954A2" w:rsidRDefault="00F7011C" w:rsidP="00F7011C">
      <w:pPr>
        <w:widowControl/>
        <w:shd w:val="clear" w:color="auto" w:fill="FFFFFF"/>
        <w:ind w:firstLine="640"/>
        <w:jc w:val="left"/>
        <w:rPr>
          <w:rFonts w:ascii="仿宋_GB2312" w:eastAsia="仿宋_GB2312" w:hAnsi="微软雅黑" w:cs="宋体"/>
          <w:color w:val="666666"/>
          <w:kern w:val="0"/>
          <w:sz w:val="32"/>
          <w:szCs w:val="32"/>
        </w:rPr>
      </w:pPr>
      <w:r w:rsidRPr="0073362F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3、挂牌截止日期</w:t>
      </w:r>
      <w:r w:rsidRPr="0073362F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延长至</w:t>
      </w:r>
      <w:r w:rsidRPr="00A954A2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2022年12月28日10时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。</w:t>
      </w:r>
    </w:p>
    <w:p w:rsidR="00F7011C" w:rsidRPr="00F7011C" w:rsidRDefault="00F7011C" w:rsidP="00F7011C">
      <w:pPr>
        <w:widowControl/>
        <w:shd w:val="clear" w:color="auto" w:fill="FFFFFF"/>
        <w:ind w:firstLine="641"/>
        <w:jc w:val="left"/>
        <w:rPr>
          <w:rFonts w:ascii="仿宋_GB2312" w:eastAsia="仿宋_GB2312" w:hAnsi="微软雅黑" w:cs="宋体"/>
          <w:color w:val="666666"/>
          <w:kern w:val="0"/>
          <w:sz w:val="32"/>
          <w:szCs w:val="32"/>
        </w:rPr>
      </w:pPr>
      <w:r w:rsidRPr="0073362F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其他各项指标及有关事项仍以</w:t>
      </w:r>
      <w:r w:rsidRPr="00A954A2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2022年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第</w:t>
      </w:r>
      <w:r w:rsidRPr="00A954A2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76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号</w:t>
      </w:r>
      <w:r w:rsidRPr="0073362F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公告为准。</w:t>
      </w:r>
    </w:p>
    <w:p w:rsidR="002736C3" w:rsidRDefault="00F7011C" w:rsidP="00A50793">
      <w:pPr>
        <w:widowControl/>
        <w:shd w:val="clear" w:color="auto" w:fill="FFFFFF"/>
        <w:ind w:firstLine="640"/>
        <w:jc w:val="left"/>
        <w:rPr>
          <w:rFonts w:ascii="仿宋_GB2312" w:eastAsia="仿宋_GB2312" w:hAnsi="微软雅黑" w:cs="宋体"/>
          <w:color w:val="666666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二</w:t>
      </w:r>
      <w:r w:rsidR="00FA739E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、</w:t>
      </w:r>
      <w:r w:rsidR="002736C3"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我局于</w:t>
      </w:r>
      <w:r w:rsidR="002736C3"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2022</w:t>
      </w:r>
      <w:r w:rsidR="002736C3"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年</w:t>
      </w:r>
      <w:r w:rsidR="002736C3"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11</w:t>
      </w:r>
      <w:r w:rsidR="002736C3"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月</w:t>
      </w:r>
      <w:r w:rsidR="0073362F" w:rsidRPr="00A954A2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25</w:t>
      </w:r>
      <w:r w:rsidR="002736C3"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日在《大连日报》等媒体发布了《大连市国有建设用地使用权挂牌出让公告》（</w:t>
      </w:r>
      <w:r w:rsidR="002736C3"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2022</w:t>
      </w:r>
      <w:r w:rsidR="002736C3"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年第</w:t>
      </w:r>
      <w:r w:rsidR="002736C3"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7</w:t>
      </w:r>
      <w:r w:rsidR="00FA739E" w:rsidRPr="00A954A2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8</w:t>
      </w:r>
      <w:r w:rsidR="002736C3"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号），现因故中止该公告中涉及的大</w:t>
      </w:r>
      <w:r w:rsid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金</w:t>
      </w:r>
      <w:r w:rsidR="002736C3"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（</w:t>
      </w:r>
      <w:r w:rsidR="002736C3"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2022</w:t>
      </w:r>
      <w:r w:rsidR="002736C3"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）</w:t>
      </w:r>
      <w:r w:rsidR="002736C3"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-</w:t>
      </w:r>
      <w:r w:rsidR="0073362F" w:rsidRPr="00A954A2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165、166</w:t>
      </w:r>
      <w:r w:rsidR="002736C3"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号宗地挂牌交易活动。</w:t>
      </w:r>
    </w:p>
    <w:p w:rsidR="0073362F" w:rsidRPr="00A954A2" w:rsidRDefault="0073362F" w:rsidP="00A50793">
      <w:pPr>
        <w:widowControl/>
        <w:shd w:val="clear" w:color="auto" w:fill="FFFFFF"/>
        <w:ind w:firstLine="640"/>
        <w:jc w:val="left"/>
        <w:rPr>
          <w:rFonts w:ascii="仿宋_GB2312" w:eastAsia="仿宋_GB2312" w:hAnsi="微软雅黑" w:cs="宋体"/>
          <w:color w:val="666666"/>
          <w:kern w:val="0"/>
          <w:sz w:val="32"/>
          <w:szCs w:val="32"/>
        </w:rPr>
      </w:pPr>
    </w:p>
    <w:p w:rsidR="002736C3" w:rsidRPr="00A954A2" w:rsidRDefault="002736C3" w:rsidP="00A50793">
      <w:pPr>
        <w:widowControl/>
        <w:shd w:val="clear" w:color="auto" w:fill="FFFFFF"/>
        <w:ind w:firstLine="640"/>
        <w:jc w:val="left"/>
        <w:rPr>
          <w:rFonts w:ascii="仿宋_GB2312" w:eastAsia="仿宋_GB2312" w:hAnsi="微软雅黑" w:cs="宋体"/>
          <w:color w:val="666666"/>
          <w:kern w:val="0"/>
          <w:sz w:val="32"/>
          <w:szCs w:val="32"/>
        </w:rPr>
      </w:pPr>
      <w:r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特此公告。</w:t>
      </w:r>
    </w:p>
    <w:p w:rsidR="002736C3" w:rsidRPr="002736C3" w:rsidRDefault="002736C3" w:rsidP="00A50793">
      <w:pPr>
        <w:widowControl/>
        <w:shd w:val="clear" w:color="auto" w:fill="FFFFFF"/>
        <w:ind w:firstLine="640"/>
        <w:jc w:val="left"/>
        <w:rPr>
          <w:rFonts w:ascii="仿宋_GB2312" w:eastAsia="仿宋_GB2312" w:hAnsi="微软雅黑" w:cs="宋体"/>
          <w:color w:val="666666"/>
          <w:kern w:val="0"/>
          <w:sz w:val="32"/>
          <w:szCs w:val="32"/>
        </w:rPr>
      </w:pP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A954A2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> </w:t>
      </w:r>
      <w:r w:rsidRPr="002736C3">
        <w:rPr>
          <w:rFonts w:ascii="仿宋_GB2312" w:eastAsia="仿宋_GB2312" w:hAnsi="微软雅黑" w:cs="宋体"/>
          <w:color w:val="666666"/>
          <w:kern w:val="0"/>
          <w:sz w:val="32"/>
          <w:szCs w:val="32"/>
        </w:rPr>
        <w:t xml:space="preserve"> </w:t>
      </w:r>
      <w:r w:rsidR="00A5079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 xml:space="preserve">  </w:t>
      </w:r>
      <w:r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大连市自然资源局</w:t>
      </w:r>
      <w:r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 xml:space="preserve">                     </w:t>
      </w:r>
    </w:p>
    <w:p w:rsidR="00D82208" w:rsidRPr="002736C3" w:rsidRDefault="002736C3" w:rsidP="00A50793">
      <w:pPr>
        <w:ind w:left="6080" w:hangingChars="1900" w:hanging="6080"/>
        <w:rPr>
          <w:rFonts w:ascii="仿宋_GB2312" w:eastAsia="仿宋_GB2312" w:hAnsi="微软雅黑" w:cs="宋体"/>
          <w:color w:val="666666"/>
          <w:kern w:val="0"/>
          <w:sz w:val="32"/>
          <w:szCs w:val="32"/>
        </w:rPr>
      </w:pPr>
      <w:r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 xml:space="preserve">             </w:t>
      </w:r>
      <w:r w:rsidR="00FA739E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 xml:space="preserve">                      </w:t>
      </w:r>
      <w:r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2022年</w:t>
      </w:r>
      <w:r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12</w:t>
      </w:r>
      <w:r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月</w:t>
      </w:r>
      <w:r w:rsidR="00356469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20</w:t>
      </w:r>
      <w:r w:rsidRPr="002736C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日</w:t>
      </w:r>
    </w:p>
    <w:sectPr w:rsidR="00D82208" w:rsidRPr="002736C3" w:rsidSect="00C17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41C" w:rsidRDefault="0099041C" w:rsidP="0073362F">
      <w:r>
        <w:separator/>
      </w:r>
    </w:p>
  </w:endnote>
  <w:endnote w:type="continuationSeparator" w:id="1">
    <w:p w:rsidR="0099041C" w:rsidRDefault="0099041C" w:rsidP="00733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41C" w:rsidRDefault="0099041C" w:rsidP="0073362F">
      <w:r>
        <w:separator/>
      </w:r>
    </w:p>
  </w:footnote>
  <w:footnote w:type="continuationSeparator" w:id="1">
    <w:p w:rsidR="0099041C" w:rsidRDefault="0099041C" w:rsidP="007336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36C3"/>
    <w:rsid w:val="00037772"/>
    <w:rsid w:val="00041C3E"/>
    <w:rsid w:val="00051A28"/>
    <w:rsid w:val="000911A1"/>
    <w:rsid w:val="000A0B1F"/>
    <w:rsid w:val="000C67FB"/>
    <w:rsid w:val="000F7C41"/>
    <w:rsid w:val="001261B8"/>
    <w:rsid w:val="0013028E"/>
    <w:rsid w:val="001523A7"/>
    <w:rsid w:val="001A4246"/>
    <w:rsid w:val="001D27EF"/>
    <w:rsid w:val="001D326C"/>
    <w:rsid w:val="001D45CB"/>
    <w:rsid w:val="001D5488"/>
    <w:rsid w:val="00201DB4"/>
    <w:rsid w:val="0021497F"/>
    <w:rsid w:val="00216DAD"/>
    <w:rsid w:val="002504FD"/>
    <w:rsid w:val="00260893"/>
    <w:rsid w:val="002736C3"/>
    <w:rsid w:val="002A6204"/>
    <w:rsid w:val="002C3FDD"/>
    <w:rsid w:val="003201E1"/>
    <w:rsid w:val="00356469"/>
    <w:rsid w:val="003658E7"/>
    <w:rsid w:val="00417825"/>
    <w:rsid w:val="004B4FB6"/>
    <w:rsid w:val="00510DEA"/>
    <w:rsid w:val="00516FDF"/>
    <w:rsid w:val="00545F9A"/>
    <w:rsid w:val="005D2952"/>
    <w:rsid w:val="005F370F"/>
    <w:rsid w:val="0065502B"/>
    <w:rsid w:val="0068522F"/>
    <w:rsid w:val="0073362F"/>
    <w:rsid w:val="00796503"/>
    <w:rsid w:val="0079675A"/>
    <w:rsid w:val="007F604F"/>
    <w:rsid w:val="00847873"/>
    <w:rsid w:val="008913DD"/>
    <w:rsid w:val="0089231D"/>
    <w:rsid w:val="008C3987"/>
    <w:rsid w:val="00901599"/>
    <w:rsid w:val="0090795C"/>
    <w:rsid w:val="0094282E"/>
    <w:rsid w:val="0099041C"/>
    <w:rsid w:val="009C0B67"/>
    <w:rsid w:val="009D1EB7"/>
    <w:rsid w:val="00A50793"/>
    <w:rsid w:val="00A5536B"/>
    <w:rsid w:val="00A85B9F"/>
    <w:rsid w:val="00A954A2"/>
    <w:rsid w:val="00B22FC1"/>
    <w:rsid w:val="00B478D7"/>
    <w:rsid w:val="00B52071"/>
    <w:rsid w:val="00B53290"/>
    <w:rsid w:val="00B53F66"/>
    <w:rsid w:val="00B778F7"/>
    <w:rsid w:val="00BE0CBC"/>
    <w:rsid w:val="00C174EB"/>
    <w:rsid w:val="00C27EA1"/>
    <w:rsid w:val="00C4542C"/>
    <w:rsid w:val="00C860BF"/>
    <w:rsid w:val="00C86EE3"/>
    <w:rsid w:val="00CB65B5"/>
    <w:rsid w:val="00CC41B4"/>
    <w:rsid w:val="00CD72E7"/>
    <w:rsid w:val="00CF1FBA"/>
    <w:rsid w:val="00CF4800"/>
    <w:rsid w:val="00D85DE8"/>
    <w:rsid w:val="00D8671E"/>
    <w:rsid w:val="00D9082C"/>
    <w:rsid w:val="00E3115A"/>
    <w:rsid w:val="00E6272B"/>
    <w:rsid w:val="00E63C9F"/>
    <w:rsid w:val="00EB3CF8"/>
    <w:rsid w:val="00EB5992"/>
    <w:rsid w:val="00EE7794"/>
    <w:rsid w:val="00F322A4"/>
    <w:rsid w:val="00F41476"/>
    <w:rsid w:val="00F7011C"/>
    <w:rsid w:val="00F90377"/>
    <w:rsid w:val="00FA096D"/>
    <w:rsid w:val="00FA739E"/>
    <w:rsid w:val="00FF1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4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6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733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3362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33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336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2022-12-18T07:59:00Z</dcterms:created>
  <dcterms:modified xsi:type="dcterms:W3CDTF">2022-12-21T08:17:00Z</dcterms:modified>
</cp:coreProperties>
</file>