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大连松木岛化工产业开发区化工新材料中试基地环境影响评价区域评估公众参与</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第</w:t>
      </w:r>
      <w:r>
        <w:rPr>
          <w:rFonts w:hint="eastAsia" w:ascii="方正小标宋简体" w:hAnsi="方正小标宋简体" w:eastAsia="方正小标宋简体" w:cs="方正小标宋简体"/>
          <w:b w:val="0"/>
          <w:bCs/>
          <w:sz w:val="44"/>
          <w:szCs w:val="44"/>
          <w:lang w:val="en-US" w:eastAsia="zh-CN"/>
        </w:rPr>
        <w:t>二</w:t>
      </w:r>
      <w:r>
        <w:rPr>
          <w:rFonts w:hint="eastAsia" w:ascii="方正小标宋简体" w:hAnsi="方正小标宋简体" w:eastAsia="方正小标宋简体" w:cs="方正小标宋简体"/>
          <w:b w:val="0"/>
          <w:bCs/>
          <w:sz w:val="44"/>
          <w:szCs w:val="44"/>
        </w:rPr>
        <w:t>次信息公示</w:t>
      </w:r>
    </w:p>
    <w:bookmarkEnd w:id="0"/>
    <w:p>
      <w:pPr>
        <w:pStyle w:val="3"/>
        <w:spacing w:before="0" w:beforeAutospacing="0" w:after="0" w:afterAutospacing="0" w:line="360" w:lineRule="auto"/>
        <w:ind w:firstLine="480" w:firstLineChars="200"/>
        <w:rPr>
          <w:rFonts w:hint="eastAsia"/>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大连普湾经济区园区服务办公室委托辽宁省环境规划院有限公司开展《大连松木岛化工产业开发区化工新材料中试基地环境影响评价区域评估》工作。现根据国家及本市法规及规定，向公众公告下列信息。</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一、环境影响报告书征求意见稿</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环境影响报告书征求意见稿可见附件，如需查看纸板报告书，可来我</w:t>
      </w:r>
      <w:r>
        <w:rPr>
          <w:rFonts w:hint="eastAsia" w:ascii="仿宋" w:hAnsi="仿宋" w:eastAsia="仿宋" w:cs="仿宋"/>
          <w:sz w:val="32"/>
          <w:szCs w:val="32"/>
          <w:lang w:val="en-US" w:eastAsia="zh-CN"/>
        </w:rPr>
        <w:t>办</w:t>
      </w:r>
      <w:r>
        <w:rPr>
          <w:rFonts w:hint="eastAsia" w:ascii="仿宋" w:hAnsi="仿宋" w:eastAsia="仿宋" w:cs="仿宋"/>
          <w:sz w:val="32"/>
          <w:szCs w:val="32"/>
        </w:rPr>
        <w:t>查阅。</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征求意见的公众范围</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kern w:val="0"/>
          <w:sz w:val="32"/>
          <w:szCs w:val="32"/>
          <w:highlight w:val="none"/>
        </w:rPr>
      </w:pPr>
      <w:r>
        <w:rPr>
          <w:rFonts w:hint="eastAsia" w:ascii="仿宋" w:hAnsi="仿宋" w:eastAsia="仿宋" w:cs="仿宋"/>
          <w:sz w:val="32"/>
          <w:szCs w:val="32"/>
        </w:rPr>
        <w:t xml:space="preserve">    </w:t>
      </w:r>
      <w:r>
        <w:rPr>
          <w:rFonts w:hint="eastAsia" w:ascii="仿宋" w:hAnsi="仿宋" w:eastAsia="仿宋" w:cs="仿宋"/>
          <w:kern w:val="0"/>
          <w:sz w:val="32"/>
          <w:szCs w:val="32"/>
          <w:highlight w:val="none"/>
        </w:rPr>
        <w:t>公众意见的范围为</w:t>
      </w:r>
      <w:r>
        <w:rPr>
          <w:rFonts w:hint="eastAsia" w:ascii="仿宋" w:hAnsi="仿宋" w:eastAsia="仿宋" w:cs="仿宋"/>
          <w:kern w:val="0"/>
          <w:sz w:val="32"/>
          <w:szCs w:val="32"/>
          <w:highlight w:val="none"/>
          <w:lang w:val="en-US" w:eastAsia="zh-CN"/>
        </w:rPr>
        <w:t>姜屯村</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马炉村</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林山村</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陈屯村、海岛新村、亮子屯、王屯村、宫家坨子、南海头、白家口子、郭屯村、长岭子村、柏岚屯、孤山后</w:t>
      </w:r>
      <w:r>
        <w:rPr>
          <w:rFonts w:hint="eastAsia" w:ascii="仿宋" w:hAnsi="仿宋" w:eastAsia="仿宋" w:cs="仿宋"/>
          <w:kern w:val="0"/>
          <w:sz w:val="32"/>
          <w:szCs w:val="32"/>
          <w:highlight w:val="none"/>
        </w:rPr>
        <w:t>等的居民。</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公众意见表的网络链接</w:t>
      </w:r>
    </w:p>
    <w:p>
      <w:pPr>
        <w:pStyle w:val="6"/>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征求意见稿及公众意见表，请</w:t>
      </w:r>
      <w:r>
        <w:rPr>
          <w:rFonts w:hint="eastAsia" w:ascii="仿宋" w:hAnsi="仿宋" w:eastAsia="仿宋" w:cs="仿宋"/>
          <w:sz w:val="32"/>
          <w:szCs w:val="32"/>
          <w:lang w:val="en-US" w:eastAsia="zh-CN"/>
        </w:rPr>
        <w:t>登录</w:t>
      </w:r>
    </w:p>
    <w:p>
      <w:pPr>
        <w:pStyle w:val="6"/>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链接：https://pan.baidu.com/s/1aYuzbbCW8-B0VjEydvkVpQ </w:t>
      </w:r>
    </w:p>
    <w:p>
      <w:pPr>
        <w:pStyle w:val="6"/>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提取码：cwc8</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公众提出意见的方式和途径</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公众提出意见后，可通过发送电子邮件或拨打电话形式提交公众意见表进行意见表述。</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建设单位名称及联系方式</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建设单位：大连普湾经济区园区服务办公室</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联系人：王工</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电话：85779613</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 xml:space="preserve">邮箱地址：dlpwyqfwbgs@163.com </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评价机构名称</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评价单位：辽宁省环境规划院有限公司</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联系人：吴工</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电话：17709827749</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邮箱地址：906887875@qq.com</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公众提出意见的起止时间</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cs="仿宋"/>
          <w:sz w:val="32"/>
          <w:szCs w:val="32"/>
          <w:lang w:val="en-US" w:eastAsia="zh-CN"/>
        </w:rPr>
        <w:t>7</w:t>
      </w:r>
      <w:r>
        <w:rPr>
          <w:rFonts w:hint="eastAsia" w:ascii="仿宋" w:hAnsi="仿宋" w:eastAsia="仿宋" w:cs="仿宋"/>
          <w:sz w:val="32"/>
          <w:szCs w:val="32"/>
        </w:rPr>
        <w:t>日</w:t>
      </w:r>
      <w:r>
        <w:rPr>
          <w:rFonts w:hint="eastAsia" w:ascii="仿宋" w:hAnsi="仿宋" w:cs="仿宋"/>
          <w:sz w:val="32"/>
          <w:szCs w:val="32"/>
          <w:lang w:eastAsia="zh-CN"/>
        </w:rPr>
        <w:t>～</w:t>
      </w: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cs="仿宋"/>
          <w:sz w:val="32"/>
          <w:szCs w:val="32"/>
          <w:lang w:val="en-US" w:eastAsia="zh-CN"/>
        </w:rPr>
        <w:t>10</w:t>
      </w:r>
      <w:r>
        <w:rPr>
          <w:rFonts w:hint="eastAsia" w:ascii="仿宋" w:hAnsi="仿宋" w:eastAsia="仿宋" w:cs="仿宋"/>
          <w:sz w:val="32"/>
          <w:szCs w:val="32"/>
        </w:rPr>
        <w:t>日。</w:t>
      </w: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p>
    <w:p>
      <w:pPr>
        <w:pStyle w:val="6"/>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sz w:val="32"/>
          <w:szCs w:val="32"/>
        </w:rPr>
      </w:pPr>
    </w:p>
    <w:p>
      <w:pPr>
        <w:pStyle w:val="6"/>
        <w:keepNext w:val="0"/>
        <w:keepLines w:val="0"/>
        <w:pageBreakBefore w:val="0"/>
        <w:kinsoku/>
        <w:wordWrap/>
        <w:overflowPunct/>
        <w:topLinePunct w:val="0"/>
        <w:autoSpaceDE/>
        <w:autoSpaceDN/>
        <w:bidi w:val="0"/>
        <w:adjustRightInd/>
        <w:snapToGrid/>
        <w:spacing w:line="560" w:lineRule="exact"/>
        <w:ind w:left="0" w:leftChars="0" w:firstLine="3840" w:firstLineChars="1200"/>
        <w:jc w:val="both"/>
        <w:textAlignment w:val="auto"/>
        <w:rPr>
          <w:rFonts w:hint="eastAsia" w:ascii="仿宋" w:hAnsi="仿宋" w:eastAsia="仿宋" w:cs="仿宋"/>
          <w:sz w:val="32"/>
          <w:szCs w:val="32"/>
        </w:rPr>
      </w:pPr>
      <w:r>
        <w:rPr>
          <w:rFonts w:hint="eastAsia" w:ascii="仿宋" w:hAnsi="仿宋" w:eastAsia="仿宋" w:cs="仿宋"/>
          <w:sz w:val="32"/>
          <w:szCs w:val="32"/>
        </w:rPr>
        <w:t>大连普湾经济区园区服务办公室</w:t>
      </w:r>
    </w:p>
    <w:p>
      <w:pPr>
        <w:pStyle w:val="6"/>
        <w:keepNext w:val="0"/>
        <w:keepLines w:val="0"/>
        <w:pageBreakBefore w:val="0"/>
        <w:kinsoku/>
        <w:wordWrap/>
        <w:overflowPunct/>
        <w:topLinePunct w:val="0"/>
        <w:autoSpaceDE/>
        <w:autoSpaceDN/>
        <w:bidi w:val="0"/>
        <w:adjustRightInd/>
        <w:snapToGrid/>
        <w:spacing w:line="560" w:lineRule="exact"/>
        <w:ind w:firstLine="4800" w:firstLineChars="15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cs="仿宋"/>
          <w:sz w:val="32"/>
          <w:szCs w:val="32"/>
          <w:lang w:val="en-US" w:eastAsia="zh-CN"/>
        </w:rPr>
        <w:t>7</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pPr>
    </w:p>
    <w:sectPr>
      <w:pgSz w:w="11906" w:h="16838"/>
      <w:pgMar w:top="2154" w:right="1417" w:bottom="2041" w:left="1531" w:header="851" w:footer="992" w:gutter="0"/>
      <w:cols w:space="0" w:num="1"/>
      <w:rtlGutter w:val="0"/>
      <w:docGrid w:type="linesAndChars" w:linePitch="574"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BBD9C4-AABD-4F11-911E-0AFB8DA023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5BDA772B-3911-425C-BAEF-409882E2C0B4}"/>
  </w:font>
  <w:font w:name="仿宋">
    <w:panose1 w:val="02010609060101010101"/>
    <w:charset w:val="86"/>
    <w:family w:val="auto"/>
    <w:pitch w:val="default"/>
    <w:sig w:usb0="800002BF" w:usb1="38CF7CFA" w:usb2="00000016" w:usb3="00000000" w:csb0="00040001" w:csb1="00000000"/>
    <w:embedRegular r:id="rId3" w:fontKey="{ED439140-4E67-4121-B868-5CA548620B0C}"/>
  </w:font>
  <w:font w:name="方正小标宋简体">
    <w:panose1 w:val="02000000000000000000"/>
    <w:charset w:val="86"/>
    <w:family w:val="auto"/>
    <w:pitch w:val="default"/>
    <w:sig w:usb0="00000001" w:usb1="08000000" w:usb2="00000000" w:usb3="00000000" w:csb0="00040000" w:csb1="00000000"/>
    <w:embedRegular r:id="rId4" w:fontKey="{545ED929-CA04-4B76-BEC1-331DE2EA9B1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D2D0FB"/>
    <w:multiLevelType w:val="singleLevel"/>
    <w:tmpl w:val="E1D2D0F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60"/>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MDA4ZjQyNTIwZTI5ZDI5NDdkYjBjN2FkOTBjMjgifQ=="/>
  </w:docVars>
  <w:rsids>
    <w:rsidRoot w:val="7FC21CC6"/>
    <w:rsid w:val="143417A2"/>
    <w:rsid w:val="28A1327F"/>
    <w:rsid w:val="48D33050"/>
    <w:rsid w:val="58B22358"/>
    <w:rsid w:val="684C0BC8"/>
    <w:rsid w:val="75BA424F"/>
    <w:rsid w:val="7BE932B3"/>
    <w:rsid w:val="7FC21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2"/>
      <w:lang w:val="en-US" w:eastAsia="zh-CN" w:bidi="ar-SA"/>
    </w:rPr>
  </w:style>
  <w:style w:type="paragraph" w:styleId="2">
    <w:name w:val="heading 1"/>
    <w:basedOn w:val="1"/>
    <w:next w:val="1"/>
    <w:qFormat/>
    <w:uiPriority w:val="0"/>
    <w:pPr>
      <w:spacing w:line="360" w:lineRule="auto"/>
      <w:outlineLvl w:val="0"/>
    </w:pPr>
    <w:rPr>
      <w:rFonts w:ascii="Times New Roman" w:hAnsi="Times New Roman"/>
      <w:b/>
      <w:bCs/>
      <w:kern w:val="44"/>
      <w:sz w:val="30"/>
      <w:szCs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6">
    <w:name w:val="报告正文"/>
    <w:basedOn w:val="1"/>
    <w:qFormat/>
    <w:uiPriority w:val="0"/>
    <w:pPr>
      <w:spacing w:line="360" w:lineRule="auto"/>
      <w:ind w:firstLine="480" w:firstLineChars="200"/>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475</Words>
  <Characters>588</Characters>
  <Lines>0</Lines>
  <Paragraphs>0</Paragraphs>
  <TotalTime>38</TotalTime>
  <ScaleCrop>false</ScaleCrop>
  <LinksUpToDate>false</LinksUpToDate>
  <CharactersWithSpaces>595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2022-12-26T00:43:00Z</dcterms:created>
  <dc:creator>陈宇</dc:creator>
  <cp:lastModifiedBy>爱国者</cp:lastModifiedBy>
  <cp:lastPrinted>2022-12-27T06:17:00Z</cp:lastPrinted>
  <dcterms:modified xsi:type="dcterms:W3CDTF">2022-12-27T06:53:05Z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3E1B65B028974016861762D201DD43FD</vt:lpwstr>
  </property>
</Properties>
</file>