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E1A47">
      <w:pPr>
        <w:spacing w:line="700" w:lineRule="exact"/>
        <w:jc w:val="both"/>
        <w:rPr>
          <w:rFonts w:hint="eastAsia" w:ascii="方正小标宋简体" w:hAnsi="方正小标宋简体" w:eastAsia="方正小标宋简体" w:cs="方正小标宋简体"/>
          <w:b w:val="0"/>
          <w:sz w:val="44"/>
          <w:lang w:val="en-US" w:eastAsia="zh-CN"/>
        </w:rPr>
      </w:pPr>
      <w:r>
        <w:rPr>
          <w:rFonts w:hint="default" w:ascii="Times New Roman" w:hAnsi="Times New Roman" w:eastAsia="黑体" w:cs="Times New Roman"/>
          <w:b w:val="0"/>
          <w:sz w:val="32"/>
          <w:szCs w:val="32"/>
          <w:lang w:val="en-US" w:eastAsia="zh-CN"/>
        </w:rPr>
        <w:t>附件1</w:t>
      </w:r>
    </w:p>
    <w:p w14:paraId="6797C718">
      <w:pPr>
        <w:spacing w:line="700" w:lineRule="exact"/>
        <w:jc w:val="center"/>
        <w:rPr>
          <w:rFonts w:hint="eastAsia" w:ascii="方正小标宋简体" w:hAnsi="方正小标宋简体" w:eastAsia="方正小标宋简体" w:cs="方正小标宋简体"/>
          <w:b w:val="0"/>
          <w:sz w:val="44"/>
          <w:lang w:eastAsia="zh-CN"/>
        </w:rPr>
      </w:pPr>
      <w:r>
        <w:rPr>
          <w:rFonts w:hint="eastAsia" w:ascii="方正小标宋简体" w:hAnsi="方正小标宋简体" w:eastAsia="方正小标宋简体" w:cs="方正小标宋简体"/>
          <w:b w:val="0"/>
          <w:sz w:val="44"/>
          <w:lang w:val="en-US" w:eastAsia="zh-CN"/>
        </w:rPr>
        <w:t>大连</w:t>
      </w:r>
      <w:r>
        <w:rPr>
          <w:rFonts w:hint="eastAsia" w:ascii="方正小标宋简体" w:hAnsi="方正小标宋简体" w:eastAsia="方正小标宋简体" w:cs="方正小标宋简体"/>
          <w:b w:val="0"/>
          <w:sz w:val="44"/>
        </w:rPr>
        <w:t>金普新区公益性公墓</w:t>
      </w:r>
      <w:r>
        <w:rPr>
          <w:rFonts w:hint="eastAsia" w:ascii="方正小标宋简体" w:hAnsi="方正小标宋简体" w:eastAsia="方正小标宋简体" w:cs="方正小标宋简体"/>
          <w:b w:val="0"/>
          <w:sz w:val="44"/>
          <w:lang w:val="en-US" w:eastAsia="zh-CN"/>
        </w:rPr>
        <w:t>政府指导价制定</w:t>
      </w:r>
      <w:r>
        <w:rPr>
          <w:rFonts w:hint="eastAsia" w:ascii="方正小标宋简体" w:hAnsi="方正小标宋简体" w:eastAsia="方正小标宋简体" w:cs="方正小标宋简体"/>
          <w:b w:val="0"/>
          <w:sz w:val="44"/>
        </w:rPr>
        <w:t>方案</w:t>
      </w:r>
      <w:r>
        <w:rPr>
          <w:rFonts w:hint="eastAsia" w:ascii="方正小标宋简体" w:hAnsi="方正小标宋简体" w:eastAsia="方正小标宋简体" w:cs="方正小标宋简体"/>
          <w:b w:val="0"/>
          <w:sz w:val="44"/>
          <w:lang w:eastAsia="zh-CN"/>
        </w:rPr>
        <w:t>（</w:t>
      </w:r>
      <w:r>
        <w:rPr>
          <w:rFonts w:hint="eastAsia" w:ascii="方正小标宋简体" w:hAnsi="方正小标宋简体" w:eastAsia="方正小标宋简体" w:cs="方正小标宋简体"/>
          <w:b w:val="0"/>
          <w:sz w:val="44"/>
          <w:lang w:val="en-US" w:eastAsia="zh-CN"/>
        </w:rPr>
        <w:t>征求意见稿</w:t>
      </w:r>
      <w:r>
        <w:rPr>
          <w:rFonts w:hint="eastAsia" w:ascii="方正小标宋简体" w:hAnsi="方正小标宋简体" w:eastAsia="方正小标宋简体" w:cs="方正小标宋简体"/>
          <w:b w:val="0"/>
          <w:sz w:val="44"/>
          <w:lang w:eastAsia="zh-CN"/>
        </w:rPr>
        <w:t>）</w:t>
      </w:r>
    </w:p>
    <w:p w14:paraId="3990FA5D">
      <w:pPr>
        <w:spacing w:line="580" w:lineRule="exact"/>
        <w:ind w:firstLine="640" w:firstLineChars="200"/>
        <w:jc w:val="both"/>
        <w:rPr>
          <w:rFonts w:hint="eastAsia" w:ascii="仿宋_GB2312" w:hAnsi="仿宋_GB2312" w:eastAsia="仿宋_GB2312" w:cs="仿宋_GB2312"/>
          <w:b w:val="0"/>
          <w:sz w:val="32"/>
        </w:rPr>
      </w:pPr>
    </w:p>
    <w:p w14:paraId="3E9890A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rPr>
        <w:t>为规范</w:t>
      </w:r>
      <w:r>
        <w:rPr>
          <w:rFonts w:hint="eastAsia" w:ascii="仿宋_GB2312" w:hAnsi="仿宋_GB2312" w:eastAsia="仿宋_GB2312" w:cs="仿宋_GB2312"/>
          <w:b w:val="0"/>
          <w:sz w:val="32"/>
          <w:lang w:val="en-US" w:eastAsia="zh-CN"/>
        </w:rPr>
        <w:t>金普新区</w:t>
      </w:r>
      <w:r>
        <w:rPr>
          <w:rFonts w:hint="eastAsia" w:ascii="仿宋_GB2312" w:hAnsi="仿宋_GB2312" w:eastAsia="仿宋_GB2312" w:cs="仿宋_GB2312"/>
          <w:b w:val="0"/>
          <w:sz w:val="32"/>
        </w:rPr>
        <w:t>公益性公墓价格管理，</w:t>
      </w:r>
      <w:r>
        <w:rPr>
          <w:rFonts w:hint="eastAsia" w:ascii="仿宋_GB2312" w:hAnsi="仿宋_GB2312" w:eastAsia="仿宋_GB2312" w:cs="仿宋_GB2312"/>
          <w:b w:val="0"/>
          <w:sz w:val="32"/>
          <w:lang w:val="en-US" w:eastAsia="zh-CN"/>
        </w:rPr>
        <w:t>确保公墓收费科学合理，切实保障群众基本利益，根据《中华人民共和国价格法》《辽宁省殡葬服务定价成本监审办法》等相关规定，结合第三方会计师事务所成本监审报告及新区实际，制定本方</w:t>
      </w:r>
      <w:r>
        <w:rPr>
          <w:rFonts w:hint="eastAsia" w:ascii="仿宋_GB2312" w:hAnsi="仿宋_GB2312" w:eastAsia="仿宋_GB2312" w:cs="仿宋_GB2312"/>
          <w:b w:val="0"/>
          <w:sz w:val="32"/>
        </w:rPr>
        <w:t>案。</w:t>
      </w:r>
    </w:p>
    <w:p w14:paraId="58BC06E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sz w:val="32"/>
        </w:rPr>
      </w:pPr>
      <w:r>
        <w:rPr>
          <w:rFonts w:hint="eastAsia" w:ascii="黑体" w:hAnsi="黑体" w:eastAsia="黑体" w:cs="黑体"/>
          <w:b w:val="0"/>
          <w:sz w:val="32"/>
        </w:rPr>
        <w:t>一、基本原则</w:t>
      </w:r>
    </w:p>
    <w:p w14:paraId="3A1819D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sz w:val="32"/>
          <w:lang w:val="en-US" w:eastAsia="zh-CN"/>
        </w:rPr>
      </w:pPr>
      <w:r>
        <w:rPr>
          <w:rFonts w:hint="eastAsia" w:ascii="仿宋_GB2312" w:hAnsi="仿宋_GB2312" w:eastAsia="仿宋_GB2312" w:cs="仿宋_GB2312"/>
          <w:b w:val="0"/>
          <w:sz w:val="32"/>
          <w:lang w:val="en-US" w:eastAsia="zh-CN"/>
        </w:rPr>
        <w:t>以“公益优先、科学定价、统筹兼顾、持续运行”为基本原则，依据公益性公墓定价成本监审报告，全面核算公益性公墓建设成本。同时，综合考量区域差异、历史情况及市场供求关系等因素，科学制定公益性公墓政府指导价，确保公益性公墓既满足群众基本丧葬需求，又实现长期稳定可持续运营。</w:t>
      </w:r>
    </w:p>
    <w:p w14:paraId="4175223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sz w:val="32"/>
          <w:lang w:val="en-US" w:eastAsia="zh-CN"/>
        </w:rPr>
      </w:pPr>
      <w:r>
        <w:rPr>
          <w:rFonts w:hint="eastAsia" w:ascii="黑体" w:hAnsi="黑体" w:eastAsia="黑体" w:cs="黑体"/>
          <w:b w:val="0"/>
          <w:sz w:val="32"/>
          <w:lang w:val="en-US" w:eastAsia="zh-CN"/>
        </w:rPr>
        <w:t>二、政府指导价成本构成</w:t>
      </w:r>
    </w:p>
    <w:p w14:paraId="6673267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rPr>
        <w:t>公益性公墓</w:t>
      </w:r>
      <w:r>
        <w:rPr>
          <w:rFonts w:hint="eastAsia" w:ascii="仿宋_GB2312" w:hAnsi="仿宋_GB2312" w:eastAsia="仿宋_GB2312" w:cs="仿宋_GB2312"/>
          <w:b w:val="0"/>
          <w:sz w:val="32"/>
          <w:lang w:val="en-US" w:eastAsia="zh-CN"/>
        </w:rPr>
        <w:t>价格成本主要由以下两部分</w:t>
      </w:r>
      <w:r>
        <w:rPr>
          <w:rFonts w:hint="eastAsia" w:ascii="仿宋_GB2312" w:hAnsi="仿宋_GB2312" w:eastAsia="仿宋_GB2312" w:cs="仿宋_GB2312"/>
          <w:b w:val="0"/>
          <w:sz w:val="32"/>
        </w:rPr>
        <w:t>构成</w:t>
      </w:r>
      <w:r>
        <w:rPr>
          <w:rFonts w:hint="eastAsia" w:ascii="仿宋_GB2312" w:hAnsi="仿宋_GB2312" w:eastAsia="仿宋_GB2312" w:cs="仿宋_GB2312"/>
          <w:b w:val="0"/>
          <w:sz w:val="32"/>
          <w:lang w:eastAsia="zh-CN"/>
        </w:rPr>
        <w:t>，</w:t>
      </w:r>
      <w:r>
        <w:rPr>
          <w:rFonts w:hint="eastAsia" w:ascii="仿宋_GB2312" w:hAnsi="仿宋_GB2312" w:eastAsia="仿宋_GB2312" w:cs="仿宋_GB2312"/>
          <w:b w:val="0"/>
          <w:sz w:val="32"/>
          <w:lang w:val="en-US" w:eastAsia="zh-CN"/>
        </w:rPr>
        <w:t>相关数据均经第三方</w:t>
      </w:r>
      <w:r>
        <w:rPr>
          <w:rFonts w:hint="eastAsia" w:ascii="仿宋_GB2312" w:hAnsi="仿宋_GB2312" w:eastAsia="仿宋_GB2312" w:cs="仿宋_GB2312"/>
          <w:b w:val="0"/>
          <w:sz w:val="32"/>
        </w:rPr>
        <w:t>会计师</w:t>
      </w:r>
      <w:r>
        <w:rPr>
          <w:rFonts w:hint="eastAsia" w:ascii="仿宋_GB2312" w:hAnsi="仿宋_GB2312" w:eastAsia="仿宋_GB2312" w:cs="仿宋_GB2312"/>
          <w:b w:val="0"/>
          <w:sz w:val="32"/>
          <w:lang w:eastAsia="zh-CN"/>
        </w:rPr>
        <w:t>事务所</w:t>
      </w:r>
      <w:r>
        <w:rPr>
          <w:rFonts w:hint="eastAsia" w:ascii="仿宋_GB2312" w:hAnsi="仿宋_GB2312" w:eastAsia="仿宋_GB2312" w:cs="仿宋_GB2312"/>
          <w:b w:val="0"/>
          <w:sz w:val="32"/>
          <w:lang w:val="en-US" w:eastAsia="zh-CN"/>
        </w:rPr>
        <w:t>专业监审确认。</w:t>
      </w:r>
    </w:p>
    <w:p w14:paraId="7A0A29D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b w:val="0"/>
          <w:sz w:val="32"/>
          <w:lang w:val="en-US" w:eastAsia="zh-CN"/>
        </w:rPr>
      </w:pPr>
      <w:r>
        <w:rPr>
          <w:rFonts w:hint="eastAsia" w:ascii="楷体_GB2312" w:hAnsi="楷体_GB2312" w:eastAsia="楷体_GB2312" w:cs="楷体_GB2312"/>
          <w:b w:val="0"/>
          <w:sz w:val="32"/>
          <w:lang w:val="en-US" w:eastAsia="zh-CN"/>
        </w:rPr>
        <w:t>（一）墓位使用费成本</w:t>
      </w:r>
    </w:p>
    <w:p w14:paraId="54BC347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sz w:val="32"/>
          <w:lang w:val="en-US" w:eastAsia="zh-CN"/>
        </w:rPr>
      </w:pPr>
      <w:r>
        <w:rPr>
          <w:rFonts w:hint="eastAsia" w:ascii="仿宋_GB2312" w:hAnsi="仿宋_GB2312" w:eastAsia="仿宋_GB2312" w:cs="仿宋_GB2312"/>
          <w:b w:val="0"/>
          <w:sz w:val="32"/>
        </w:rPr>
        <w:t>包含土地取得成本、基础设施建设费用、墓穴建设成本、配套设施建设成本、碑文刻字等费用。全区墓位使用费成本分布在</w:t>
      </w:r>
      <w:r>
        <w:rPr>
          <w:rFonts w:hint="eastAsia" w:ascii="Times New Roman" w:hAnsi="Times New Roman" w:eastAsia="仿宋_GB2312" w:cs="仿宋_GB2312"/>
          <w:b w:val="0"/>
          <w:sz w:val="32"/>
        </w:rPr>
        <w:t>2500</w:t>
      </w:r>
      <w:r>
        <w:rPr>
          <w:rFonts w:hint="eastAsia" w:ascii="仿宋_GB2312" w:hAnsi="仿宋_GB2312" w:eastAsia="仿宋_GB2312" w:cs="仿宋_GB2312"/>
          <w:b w:val="0"/>
          <w:sz w:val="32"/>
        </w:rPr>
        <w:t>元至</w:t>
      </w:r>
      <w:r>
        <w:rPr>
          <w:rFonts w:hint="eastAsia" w:ascii="Times New Roman" w:hAnsi="Times New Roman" w:eastAsia="仿宋_GB2312" w:cs="仿宋_GB2312"/>
          <w:b w:val="0"/>
          <w:sz w:val="32"/>
        </w:rPr>
        <w:t>11</w:t>
      </w:r>
      <w:r>
        <w:rPr>
          <w:rFonts w:hint="eastAsia" w:ascii="Times New Roman" w:hAnsi="Times New Roman" w:eastAsia="仿宋_GB2312" w:cs="仿宋_GB2312"/>
          <w:b w:val="0"/>
          <w:sz w:val="32"/>
          <w:lang w:val="en-US" w:eastAsia="zh-CN"/>
        </w:rPr>
        <w:t>2</w:t>
      </w:r>
      <w:r>
        <w:rPr>
          <w:rFonts w:hint="eastAsia" w:ascii="Times New Roman" w:hAnsi="Times New Roman" w:eastAsia="仿宋_GB2312" w:cs="仿宋_GB2312"/>
          <w:b w:val="0"/>
          <w:sz w:val="32"/>
        </w:rPr>
        <w:t>00</w:t>
      </w:r>
      <w:r>
        <w:rPr>
          <w:rFonts w:hint="eastAsia" w:ascii="仿宋_GB2312" w:hAnsi="仿宋_GB2312" w:eastAsia="仿宋_GB2312" w:cs="仿宋_GB2312"/>
          <w:b w:val="0"/>
          <w:sz w:val="32"/>
        </w:rPr>
        <w:t>元之间。</w:t>
      </w:r>
    </w:p>
    <w:p w14:paraId="36C963D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b w:val="0"/>
          <w:sz w:val="32"/>
          <w:lang w:val="en-US" w:eastAsia="zh-CN"/>
        </w:rPr>
      </w:pPr>
      <w:r>
        <w:rPr>
          <w:rFonts w:hint="eastAsia" w:ascii="楷体_GB2312" w:hAnsi="楷体_GB2312" w:eastAsia="楷体_GB2312" w:cs="楷体_GB2312"/>
          <w:b w:val="0"/>
          <w:sz w:val="32"/>
          <w:lang w:val="en-US" w:eastAsia="zh-CN"/>
        </w:rPr>
        <w:t>（二）日常维护管理费用</w:t>
      </w:r>
    </w:p>
    <w:p w14:paraId="6AD5797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sz w:val="32"/>
          <w:lang w:eastAsia="zh-CN"/>
        </w:rPr>
      </w:pPr>
      <w:r>
        <w:rPr>
          <w:rFonts w:hint="eastAsia" w:ascii="仿宋_GB2312" w:hAnsi="仿宋_GB2312" w:eastAsia="仿宋_GB2312" w:cs="仿宋_GB2312"/>
          <w:b w:val="0"/>
          <w:sz w:val="32"/>
          <w:lang w:val="en-US" w:eastAsia="zh-CN"/>
        </w:rPr>
        <w:t>参照座山公益性公墓和长青公益性公墓相关标准，以</w:t>
      </w:r>
      <w:r>
        <w:rPr>
          <w:rFonts w:hint="eastAsia" w:ascii="Times New Roman" w:hAnsi="Times New Roman" w:eastAsia="仿宋_GB2312" w:cs="仿宋_GB2312"/>
          <w:b w:val="0"/>
          <w:sz w:val="32"/>
          <w:lang w:val="en-US" w:eastAsia="zh-CN"/>
        </w:rPr>
        <w:t>85</w:t>
      </w:r>
      <w:r>
        <w:rPr>
          <w:rFonts w:hint="eastAsia" w:ascii="仿宋_GB2312" w:hAnsi="仿宋_GB2312" w:eastAsia="仿宋_GB2312" w:cs="仿宋_GB2312"/>
          <w:b w:val="0"/>
          <w:sz w:val="32"/>
          <w:lang w:val="en-US" w:eastAsia="zh-CN"/>
        </w:rPr>
        <w:t>元/盔/年的标准进行核定，一次性收取</w:t>
      </w:r>
      <w:r>
        <w:rPr>
          <w:rFonts w:hint="eastAsia" w:ascii="Times New Roman" w:hAnsi="Times New Roman" w:eastAsia="仿宋_GB2312" w:cs="仿宋_GB2312"/>
          <w:b w:val="0"/>
          <w:sz w:val="32"/>
          <w:lang w:val="en-US" w:eastAsia="zh-CN"/>
        </w:rPr>
        <w:t>20</w:t>
      </w:r>
      <w:r>
        <w:rPr>
          <w:rFonts w:hint="eastAsia" w:ascii="仿宋_GB2312" w:hAnsi="仿宋_GB2312" w:eastAsia="仿宋_GB2312" w:cs="仿宋_GB2312"/>
          <w:b w:val="0"/>
          <w:sz w:val="32"/>
          <w:lang w:val="en-US" w:eastAsia="zh-CN"/>
        </w:rPr>
        <w:t>年费用，即</w:t>
      </w:r>
      <w:r>
        <w:rPr>
          <w:rFonts w:hint="eastAsia" w:ascii="Times New Roman" w:hAnsi="Times New Roman" w:eastAsia="仿宋_GB2312" w:cs="仿宋_GB2312"/>
          <w:b w:val="0"/>
          <w:sz w:val="32"/>
          <w:lang w:val="en-US" w:eastAsia="zh-CN"/>
        </w:rPr>
        <w:t>1700</w:t>
      </w:r>
      <w:r>
        <w:rPr>
          <w:rFonts w:hint="eastAsia" w:ascii="仿宋_GB2312" w:hAnsi="仿宋_GB2312" w:eastAsia="仿宋_GB2312" w:cs="仿宋_GB2312"/>
          <w:b w:val="0"/>
          <w:sz w:val="32"/>
          <w:lang w:val="en-US" w:eastAsia="zh-CN"/>
        </w:rPr>
        <w:t>元/盔。</w:t>
      </w:r>
    </w:p>
    <w:p w14:paraId="523DA3C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sz w:val="32"/>
          <w:lang w:val="en-US" w:eastAsia="zh-CN"/>
        </w:rPr>
      </w:pPr>
      <w:r>
        <w:rPr>
          <w:rFonts w:hint="eastAsia" w:ascii="黑体" w:hAnsi="黑体" w:eastAsia="黑体" w:cs="黑体"/>
          <w:b w:val="0"/>
          <w:sz w:val="32"/>
          <w:lang w:val="en-US" w:eastAsia="zh-CN"/>
        </w:rPr>
        <w:t>三</w:t>
      </w:r>
      <w:r>
        <w:rPr>
          <w:rFonts w:hint="eastAsia" w:ascii="黑体" w:hAnsi="黑体" w:eastAsia="黑体" w:cs="黑体"/>
          <w:b w:val="0"/>
          <w:sz w:val="32"/>
        </w:rPr>
        <w:t>、</w:t>
      </w:r>
      <w:r>
        <w:rPr>
          <w:rFonts w:hint="eastAsia" w:ascii="黑体" w:hAnsi="黑体" w:eastAsia="黑体" w:cs="黑体"/>
          <w:b w:val="0"/>
          <w:sz w:val="32"/>
          <w:lang w:val="en-US" w:eastAsia="zh-CN"/>
        </w:rPr>
        <w:t>政府指导价</w:t>
      </w:r>
    </w:p>
    <w:p w14:paraId="200CB8D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sz w:val="32"/>
          <w:lang w:eastAsia="zh-CN"/>
        </w:rPr>
      </w:pPr>
      <w:r>
        <w:rPr>
          <w:rFonts w:hint="eastAsia" w:ascii="仿宋_GB2312" w:hAnsi="仿宋_GB2312" w:eastAsia="仿宋_GB2312" w:cs="仿宋_GB2312"/>
          <w:b w:val="0"/>
          <w:sz w:val="32"/>
        </w:rPr>
        <w:t>为体现公益性并兼顾区域差异，允许各公墓在墓位使用费成本基础上最高上浮不超过</w:t>
      </w:r>
      <w:r>
        <w:rPr>
          <w:rFonts w:hint="eastAsia" w:ascii="Times New Roman" w:hAnsi="Times New Roman" w:eastAsia="仿宋_GB2312" w:cs="仿宋_GB2312"/>
          <w:b w:val="0"/>
          <w:sz w:val="32"/>
        </w:rPr>
        <w:t>30</w:t>
      </w:r>
      <w:r>
        <w:rPr>
          <w:rFonts w:hint="default" w:ascii="Times New Roman" w:hAnsi="Times New Roman" w:eastAsia="仿宋_GB2312" w:cs="Times New Roman"/>
          <w:b w:val="0"/>
          <w:sz w:val="32"/>
          <w:lang w:val="en-US" w:eastAsia="zh-CN"/>
        </w:rPr>
        <w:t>%</w:t>
      </w:r>
      <w:r>
        <w:rPr>
          <w:rFonts w:hint="eastAsia" w:ascii="仿宋_GB2312" w:hAnsi="仿宋_GB2312" w:eastAsia="仿宋_GB2312" w:cs="仿宋_GB2312"/>
          <w:b w:val="0"/>
          <w:sz w:val="32"/>
        </w:rPr>
        <w:t>，日常维护管理费用（</w:t>
      </w:r>
      <w:r>
        <w:rPr>
          <w:rFonts w:hint="eastAsia" w:ascii="Times New Roman" w:hAnsi="Times New Roman" w:eastAsia="仿宋_GB2312" w:cs="仿宋_GB2312"/>
          <w:b w:val="0"/>
          <w:sz w:val="32"/>
        </w:rPr>
        <w:t>1700</w:t>
      </w:r>
      <w:r>
        <w:rPr>
          <w:rFonts w:hint="eastAsia" w:ascii="仿宋_GB2312" w:hAnsi="仿宋_GB2312" w:eastAsia="仿宋_GB2312" w:cs="仿宋_GB2312"/>
          <w:b w:val="0"/>
          <w:sz w:val="32"/>
        </w:rPr>
        <w:t>元/盔）固定</w:t>
      </w:r>
      <w:r>
        <w:rPr>
          <w:rFonts w:hint="eastAsia" w:ascii="仿宋_GB2312" w:hAnsi="仿宋_GB2312" w:eastAsia="仿宋_GB2312" w:cs="仿宋_GB2312"/>
          <w:b w:val="0"/>
          <w:sz w:val="32"/>
          <w:lang w:eastAsia="zh-CN"/>
        </w:rPr>
        <w:t>，</w:t>
      </w:r>
      <w:r>
        <w:rPr>
          <w:rFonts w:hint="eastAsia" w:ascii="仿宋_GB2312" w:hAnsi="仿宋_GB2312" w:eastAsia="仿宋_GB2312" w:cs="仿宋_GB2312"/>
          <w:b w:val="0"/>
          <w:sz w:val="32"/>
        </w:rPr>
        <w:t>不计入浮动</w:t>
      </w:r>
      <w:r>
        <w:rPr>
          <w:rFonts w:hint="eastAsia" w:ascii="仿宋_GB2312" w:hAnsi="仿宋_GB2312" w:eastAsia="仿宋_GB2312" w:cs="仿宋_GB2312"/>
          <w:b w:val="0"/>
          <w:sz w:val="32"/>
          <w:lang w:eastAsia="zh-CN"/>
        </w:rPr>
        <w:t>。</w:t>
      </w:r>
      <w:r>
        <w:rPr>
          <w:rFonts w:hint="eastAsia" w:ascii="仿宋_GB2312" w:hAnsi="仿宋_GB2312" w:eastAsia="仿宋_GB2312" w:cs="仿宋_GB2312"/>
          <w:b w:val="0"/>
          <w:sz w:val="32"/>
        </w:rPr>
        <w:t>全区公益性公墓政府指导价区间为</w:t>
      </w:r>
      <w:r>
        <w:rPr>
          <w:rFonts w:hint="eastAsia" w:ascii="Times New Roman" w:hAnsi="Times New Roman" w:eastAsia="仿宋_GB2312" w:cs="仿宋_GB2312"/>
          <w:b w:val="0"/>
          <w:sz w:val="32"/>
        </w:rPr>
        <w:t>4</w:t>
      </w:r>
      <w:r>
        <w:rPr>
          <w:rFonts w:hint="eastAsia" w:ascii="Times New Roman" w:hAnsi="Times New Roman" w:eastAsia="仿宋_GB2312" w:cs="仿宋_GB2312"/>
          <w:b w:val="0"/>
          <w:sz w:val="32"/>
          <w:lang w:val="en-US" w:eastAsia="zh-CN"/>
        </w:rPr>
        <w:t>200~</w:t>
      </w:r>
      <w:r>
        <w:rPr>
          <w:rFonts w:hint="eastAsia" w:ascii="Times New Roman" w:hAnsi="Times New Roman" w:eastAsia="仿宋_GB2312" w:cs="仿宋_GB2312"/>
          <w:b w:val="0"/>
          <w:sz w:val="32"/>
        </w:rPr>
        <w:t>16</w:t>
      </w:r>
      <w:r>
        <w:rPr>
          <w:rFonts w:hint="eastAsia" w:ascii="Times New Roman" w:hAnsi="Times New Roman" w:eastAsia="仿宋_GB2312" w:cs="仿宋_GB2312"/>
          <w:b w:val="0"/>
          <w:sz w:val="32"/>
          <w:lang w:val="en-US" w:eastAsia="zh-CN"/>
        </w:rPr>
        <w:t>300</w:t>
      </w:r>
      <w:r>
        <w:rPr>
          <w:rFonts w:hint="eastAsia" w:ascii="仿宋_GB2312" w:hAnsi="仿宋_GB2312" w:eastAsia="仿宋_GB2312" w:cs="仿宋_GB2312"/>
          <w:b w:val="0"/>
          <w:sz w:val="32"/>
        </w:rPr>
        <w:t>元/盔。</w:t>
      </w:r>
    </w:p>
    <w:p w14:paraId="300562B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sz w:val="32"/>
        </w:rPr>
      </w:pPr>
      <w:r>
        <w:rPr>
          <w:rFonts w:hint="eastAsia" w:ascii="仿宋_GB2312" w:hAnsi="仿宋_GB2312" w:eastAsia="仿宋_GB2312" w:cs="仿宋_GB2312"/>
          <w:b w:val="0"/>
          <w:sz w:val="32"/>
        </w:rPr>
        <w:t>经新区管委会批准，授权新区</w:t>
      </w:r>
      <w:bookmarkStart w:id="0" w:name="_GoBack"/>
      <w:bookmarkEnd w:id="0"/>
      <w:r>
        <w:rPr>
          <w:rFonts w:hint="eastAsia" w:ascii="仿宋_GB2312" w:hAnsi="仿宋_GB2312" w:eastAsia="仿宋_GB2312" w:cs="仿宋_GB2312"/>
          <w:b w:val="0"/>
          <w:sz w:val="32"/>
        </w:rPr>
        <w:t>民政局在本方案确定的指导价区间内，结合成本监审数据逐一核定各公墓具体价格，并向社会公示后执行。</w:t>
      </w:r>
      <w:r>
        <w:rPr>
          <w:rFonts w:hint="eastAsia" w:ascii="仿宋_GB2312" w:hAnsi="仿宋_GB2312" w:eastAsia="仿宋_GB2312" w:cs="仿宋_GB2312"/>
          <w:b w:val="0"/>
          <w:sz w:val="32"/>
          <w:lang w:val="en-US" w:eastAsia="zh-CN"/>
        </w:rPr>
        <w:t>具体执行细则，由新区民政局另行印发通知明确。</w:t>
      </w:r>
    </w:p>
    <w:p w14:paraId="1C01281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sz w:val="32"/>
          <w:lang w:val="en-US" w:eastAsia="zh-CN"/>
        </w:rPr>
      </w:pPr>
      <w:r>
        <w:rPr>
          <w:rFonts w:hint="eastAsia" w:ascii="仿宋_GB2312" w:hAnsi="仿宋_GB2312" w:eastAsia="仿宋_GB2312" w:cs="仿宋_GB2312"/>
          <w:b w:val="0"/>
          <w:sz w:val="32"/>
        </w:rPr>
        <w:t>对因手续不全暂无法核定成本的公益性公墓，由新区民政局在充分评估周边同类公墓价格及居民承受能力的基础上，指导其制定试行收费标准，试行期不超过</w:t>
      </w:r>
      <w:r>
        <w:rPr>
          <w:rFonts w:hint="eastAsia" w:ascii="Times New Roman" w:hAnsi="Times New Roman" w:eastAsia="仿宋_GB2312" w:cs="仿宋_GB2312"/>
          <w:b w:val="0"/>
          <w:sz w:val="32"/>
        </w:rPr>
        <w:t>2</w:t>
      </w:r>
      <w:r>
        <w:rPr>
          <w:rFonts w:hint="eastAsia" w:ascii="仿宋_GB2312" w:hAnsi="仿宋_GB2312" w:eastAsia="仿宋_GB2312" w:cs="仿宋_GB2312"/>
          <w:b w:val="0"/>
          <w:sz w:val="32"/>
        </w:rPr>
        <w:t>年，试行价格原则上不高于本方案确定的政府指导价上限，并于试行价格确定后</w:t>
      </w:r>
      <w:r>
        <w:rPr>
          <w:rFonts w:hint="eastAsia" w:ascii="Times New Roman" w:hAnsi="Times New Roman" w:eastAsia="仿宋_GB2312" w:cs="仿宋_GB2312"/>
          <w:b w:val="0"/>
          <w:sz w:val="32"/>
        </w:rPr>
        <w:t>15</w:t>
      </w:r>
      <w:r>
        <w:rPr>
          <w:rFonts w:hint="eastAsia" w:ascii="仿宋_GB2312" w:hAnsi="仿宋_GB2312" w:eastAsia="仿宋_GB2312" w:cs="仿宋_GB2312"/>
          <w:b w:val="0"/>
          <w:sz w:val="32"/>
        </w:rPr>
        <w:t>个工作日内告知区发展和改革局、财政局备案。</w:t>
      </w:r>
    </w:p>
    <w:p w14:paraId="5DF3B80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sz w:val="32"/>
          <w:lang w:val="en-US" w:eastAsia="zh-CN"/>
        </w:rPr>
      </w:pPr>
      <w:r>
        <w:rPr>
          <w:rFonts w:hint="eastAsia" w:ascii="黑体" w:hAnsi="黑体" w:eastAsia="黑体" w:cs="黑体"/>
          <w:b w:val="0"/>
          <w:sz w:val="32"/>
          <w:lang w:val="en-US" w:eastAsia="zh-CN"/>
        </w:rPr>
        <w:t>四、施行期限</w:t>
      </w:r>
    </w:p>
    <w:p w14:paraId="50B809D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sz w:val="32"/>
          <w:lang w:val="en-US" w:eastAsia="zh-CN"/>
        </w:rPr>
      </w:pPr>
      <w:r>
        <w:rPr>
          <w:rFonts w:hint="eastAsia" w:ascii="仿宋_GB2312" w:hAnsi="仿宋_GB2312" w:eastAsia="仿宋_GB2312" w:cs="仿宋_GB2312"/>
          <w:b w:val="0"/>
          <w:sz w:val="32"/>
          <w:lang w:val="en-US" w:eastAsia="zh-CN"/>
        </w:rPr>
        <w:t>本方案自发布之日起施行，</w:t>
      </w:r>
      <w:r>
        <w:rPr>
          <w:rFonts w:hint="eastAsia" w:ascii="仿宋_GB2312" w:hAnsi="仿宋_GB2312" w:eastAsia="仿宋_GB2312" w:cs="仿宋_GB2312"/>
          <w:b w:val="0"/>
          <w:sz w:val="32"/>
        </w:rPr>
        <w:t>执行期不超过三年</w:t>
      </w:r>
      <w:r>
        <w:rPr>
          <w:rFonts w:hint="eastAsia" w:ascii="仿宋_GB2312" w:hAnsi="仿宋_GB2312" w:eastAsia="仿宋_GB2312" w:cs="仿宋_GB2312"/>
          <w:b w:val="0"/>
          <w:sz w:val="32"/>
          <w:lang w:val="en-US" w:eastAsia="zh-CN"/>
        </w:rPr>
        <w:t>。</w:t>
      </w:r>
    </w:p>
    <w:p w14:paraId="2F1712A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sz w:val="32"/>
          <w:lang w:val="en-US" w:eastAsia="zh-CN"/>
        </w:rPr>
      </w:pPr>
    </w:p>
    <w:p w14:paraId="7A5ADF1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sz w:val="32"/>
          <w:lang w:val="en-US" w:eastAsia="zh-CN"/>
        </w:rPr>
      </w:pPr>
      <w:r>
        <w:rPr>
          <w:rFonts w:hint="eastAsia" w:ascii="仿宋_GB2312" w:hAnsi="仿宋_GB2312" w:eastAsia="仿宋_GB2312" w:cs="仿宋_GB2312"/>
          <w:b w:val="0"/>
          <w:sz w:val="32"/>
          <w:lang w:val="en-US" w:eastAsia="zh-CN"/>
        </w:rPr>
        <w:t>附件：大连金普新区公益性公墓政府指导价区间表</w:t>
      </w:r>
    </w:p>
    <w:p w14:paraId="4495A0A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b w:val="0"/>
          <w:sz w:val="32"/>
          <w:lang w:val="en-US" w:eastAsia="zh-CN"/>
        </w:rPr>
      </w:pPr>
    </w:p>
    <w:p w14:paraId="0665A5E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b w:val="0"/>
          <w:sz w:val="32"/>
          <w:lang w:val="en-US" w:eastAsia="zh-CN"/>
        </w:rPr>
      </w:pPr>
    </w:p>
    <w:p w14:paraId="5E6FD044">
      <w:pPr>
        <w:keepNext w:val="0"/>
        <w:keepLines w:val="0"/>
        <w:pageBreakBefore w:val="0"/>
        <w:widowControl w:val="0"/>
        <w:kinsoku/>
        <w:wordWrap/>
        <w:overflowPunct/>
        <w:topLinePunct w:val="0"/>
        <w:autoSpaceDE/>
        <w:autoSpaceDN/>
        <w:bidi w:val="0"/>
        <w:adjustRightInd/>
        <w:snapToGrid/>
        <w:spacing w:line="540" w:lineRule="exact"/>
        <w:ind w:right="840" w:rightChars="400" w:firstLine="640" w:firstLineChars="200"/>
        <w:jc w:val="right"/>
        <w:textAlignment w:val="auto"/>
        <w:rPr>
          <w:rFonts w:hint="eastAsia" w:ascii="仿宋_GB2312" w:hAnsi="仿宋_GB2312" w:eastAsia="仿宋_GB2312" w:cs="仿宋_GB2312"/>
          <w:b w:val="0"/>
          <w:sz w:val="32"/>
          <w:lang w:val="en-US" w:eastAsia="zh-CN"/>
        </w:rPr>
      </w:pPr>
      <w:r>
        <w:rPr>
          <w:rFonts w:hint="eastAsia" w:ascii="仿宋_GB2312" w:hAnsi="仿宋_GB2312" w:eastAsia="仿宋_GB2312" w:cs="仿宋_GB2312"/>
          <w:b w:val="0"/>
          <w:sz w:val="32"/>
          <w:lang w:val="en-US" w:eastAsia="zh-CN"/>
        </w:rPr>
        <w:t>大连金普新区民政局</w:t>
      </w:r>
    </w:p>
    <w:p w14:paraId="17DDB35F">
      <w:pPr>
        <w:keepNext w:val="0"/>
        <w:keepLines w:val="0"/>
        <w:pageBreakBefore w:val="0"/>
        <w:widowControl w:val="0"/>
        <w:kinsoku/>
        <w:wordWrap/>
        <w:overflowPunct/>
        <w:topLinePunct w:val="0"/>
        <w:autoSpaceDE/>
        <w:autoSpaceDN/>
        <w:bidi w:val="0"/>
        <w:adjustRightInd/>
        <w:snapToGrid/>
        <w:spacing w:line="540" w:lineRule="exact"/>
        <w:ind w:right="1008" w:rightChars="480" w:firstLine="640" w:firstLineChars="200"/>
        <w:jc w:val="right"/>
        <w:textAlignment w:val="auto"/>
        <w:rPr>
          <w:rFonts w:hint="eastAsia"/>
          <w:sz w:val="32"/>
          <w:szCs w:val="32"/>
          <w:lang w:val="en-US" w:eastAsia="zh-CN"/>
        </w:rPr>
      </w:pPr>
      <w:r>
        <w:rPr>
          <w:rFonts w:hint="eastAsia" w:ascii="Times New Roman" w:hAnsi="Times New Roman" w:eastAsia="仿宋_GB2312" w:cs="仿宋_GB2312"/>
          <w:b w:val="0"/>
          <w:sz w:val="32"/>
          <w:lang w:val="en-US" w:eastAsia="zh-CN"/>
        </w:rPr>
        <w:t>2026</w:t>
      </w:r>
      <w:r>
        <w:rPr>
          <w:rFonts w:hint="eastAsia" w:ascii="仿宋_GB2312" w:hAnsi="仿宋_GB2312" w:eastAsia="仿宋_GB2312" w:cs="仿宋_GB2312"/>
          <w:b w:val="0"/>
          <w:sz w:val="32"/>
          <w:lang w:val="en-US" w:eastAsia="zh-CN"/>
        </w:rPr>
        <w:t>年</w:t>
      </w:r>
      <w:r>
        <w:rPr>
          <w:rFonts w:hint="eastAsia" w:ascii="Times New Roman" w:hAnsi="Times New Roman" w:eastAsia="仿宋_GB2312" w:cs="仿宋_GB2312"/>
          <w:b w:val="0"/>
          <w:sz w:val="32"/>
          <w:lang w:val="en-US" w:eastAsia="zh-CN"/>
        </w:rPr>
        <w:t>3</w:t>
      </w:r>
      <w:r>
        <w:rPr>
          <w:rFonts w:hint="eastAsia" w:ascii="仿宋_GB2312" w:hAnsi="仿宋_GB2312" w:eastAsia="仿宋_GB2312" w:cs="仿宋_GB2312"/>
          <w:b w:val="0"/>
          <w:sz w:val="32"/>
          <w:lang w:val="en-US" w:eastAsia="zh-CN"/>
        </w:rPr>
        <w:t>月</w:t>
      </w:r>
      <w:r>
        <w:rPr>
          <w:rFonts w:hint="eastAsia" w:ascii="Times New Roman" w:hAnsi="Times New Roman" w:eastAsia="仿宋_GB2312" w:cs="仿宋_GB2312"/>
          <w:b w:val="0"/>
          <w:sz w:val="32"/>
          <w:lang w:val="en-US" w:eastAsia="zh-CN"/>
        </w:rPr>
        <w:t>2</w:t>
      </w:r>
      <w:r>
        <w:rPr>
          <w:rFonts w:hint="eastAsia" w:ascii="仿宋_GB2312" w:hAnsi="仿宋_GB2312" w:eastAsia="仿宋_GB2312" w:cs="仿宋_GB2312"/>
          <w:b w:val="0"/>
          <w:sz w:val="32"/>
          <w:lang w:val="en-US" w:eastAsia="zh-CN"/>
        </w:rPr>
        <w:t>日</w:t>
      </w:r>
    </w:p>
    <w:tbl>
      <w:tblPr>
        <w:tblStyle w:val="6"/>
        <w:tblpPr w:leftFromText="180" w:rightFromText="180" w:vertAnchor="text" w:horzAnchor="page" w:tblpX="1637" w:tblpY="662"/>
        <w:tblOverlap w:val="never"/>
        <w:tblW w:w="90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5"/>
        <w:gridCol w:w="3934"/>
        <w:gridCol w:w="4183"/>
      </w:tblGrid>
      <w:tr w14:paraId="6690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022" w:type="dxa"/>
            <w:gridSpan w:val="3"/>
            <w:tcBorders>
              <w:top w:val="nil"/>
              <w:left w:val="nil"/>
              <w:bottom w:val="nil"/>
              <w:right w:val="nil"/>
            </w:tcBorders>
            <w:shd w:val="clear" w:color="auto" w:fill="auto"/>
            <w:noWrap/>
            <w:vAlign w:val="center"/>
          </w:tcPr>
          <w:p w14:paraId="6CE7D1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方正小标宋简体" w:hAnsi="方正小标宋简体" w:eastAsia="方正小标宋简体" w:cs="方正小标宋简体"/>
                <w:i w:val="0"/>
                <w:iCs w:val="0"/>
                <w:color w:val="000000"/>
                <w:sz w:val="36"/>
                <w:szCs w:val="36"/>
                <w:u w:val="none"/>
                <w:lang w:val="en-US"/>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大连金普新区公益性公墓政府指导价区间表</w:t>
            </w:r>
          </w:p>
        </w:tc>
      </w:tr>
      <w:tr w14:paraId="0238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65C9">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8DC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公墓名称</w:t>
            </w:r>
          </w:p>
        </w:tc>
        <w:tc>
          <w:tcPr>
            <w:tcW w:w="4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519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指导价区间</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（单位：元，四舍五入保留到百位。）</w:t>
            </w:r>
          </w:p>
        </w:tc>
      </w:tr>
      <w:tr w14:paraId="523F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FA04">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1</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6CA1">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先进街道七里村公益性公墓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930C">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8200~10200</w:t>
            </w:r>
          </w:p>
        </w:tc>
      </w:tr>
      <w:tr w14:paraId="3EC8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9036">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2</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FBC8">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站前街道民和村公益性公墓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9129">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7200~8800</w:t>
            </w:r>
          </w:p>
        </w:tc>
      </w:tr>
      <w:tr w14:paraId="6FAF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72E9">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3</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C406">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拥政街道青山村公益性公墓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C8CB">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10800~13600</w:t>
            </w:r>
          </w:p>
        </w:tc>
      </w:tr>
      <w:tr w14:paraId="6D62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7789">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4</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7F4B">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拥政街道三里村公益性公墓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51E2">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8400~10300</w:t>
            </w:r>
          </w:p>
        </w:tc>
      </w:tr>
      <w:tr w14:paraId="33565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E767">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5</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B8EC">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拥政街道红塔村公益性公墓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7F4F">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7300~9000</w:t>
            </w:r>
          </w:p>
        </w:tc>
      </w:tr>
      <w:tr w14:paraId="6676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7F3F">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6</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5C5A">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拥政街道九里村公益性公墓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FFB6">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12900~16300</w:t>
            </w:r>
          </w:p>
        </w:tc>
      </w:tr>
      <w:tr w14:paraId="3AC87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411E">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7</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23DD">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友谊街道龙王庙村公益性公墓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E9AD">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7900~9800</w:t>
            </w:r>
          </w:p>
        </w:tc>
      </w:tr>
      <w:tr w14:paraId="387A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3994">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8</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01F8">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三十里堡街道四道河子公益性公墓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7533">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5700~6900</w:t>
            </w:r>
          </w:p>
        </w:tc>
      </w:tr>
      <w:tr w14:paraId="4F70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6C3F">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9</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6454">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石河街道石河公益性公墓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CBD8">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5900~7100</w:t>
            </w:r>
          </w:p>
        </w:tc>
      </w:tr>
      <w:tr w14:paraId="210E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0920">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10</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E607">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二十里堡街道西岭公益性公墓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FF65">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6000~7300</w:t>
            </w:r>
          </w:p>
        </w:tc>
      </w:tr>
      <w:tr w14:paraId="57FA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1FFC">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11</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98E3">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Fonts w:hint="eastAsia" w:ascii="宋体" w:hAnsi="宋体" w:eastAsia="宋体" w:cs="宋体"/>
                <w:b w:val="0"/>
                <w:bCs w:val="0"/>
                <w:i w:val="0"/>
                <w:iCs w:val="0"/>
                <w:color w:val="000000"/>
                <w:kern w:val="0"/>
                <w:sz w:val="23"/>
                <w:szCs w:val="23"/>
                <w:u w:val="none"/>
                <w:lang w:val="en-US" w:eastAsia="zh-CN" w:bidi="ar"/>
              </w:rPr>
              <w:t>登沙河街道阿尔滨村公益性公墓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1B9E">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5200~6200</w:t>
            </w:r>
          </w:p>
        </w:tc>
      </w:tr>
      <w:tr w14:paraId="5CF43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BF01">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12</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E77C">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亮甲店街道红亮公益性公墓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BAE7">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7000~8600</w:t>
            </w:r>
          </w:p>
        </w:tc>
      </w:tr>
      <w:tr w14:paraId="1F96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3BF1">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13</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2AAA">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大魏家街道后石村公益性公墓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AFBD">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10900~13700</w:t>
            </w:r>
          </w:p>
        </w:tc>
      </w:tr>
      <w:tr w14:paraId="48B18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7991">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14</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FD46">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大魏家街道刘家村公益性公墓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B8E7">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6400~7800</w:t>
            </w:r>
          </w:p>
        </w:tc>
      </w:tr>
      <w:tr w14:paraId="6BF9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B867">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15</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4117">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七顶山街道付家村公益性公墓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11C7">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6700~8200</w:t>
            </w:r>
          </w:p>
        </w:tc>
      </w:tr>
      <w:tr w14:paraId="7696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93B9">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16</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F1F5">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杏树街道金顶山公益性公墓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EAF4">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7000~8600</w:t>
            </w:r>
          </w:p>
        </w:tc>
      </w:tr>
      <w:tr w14:paraId="2D44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C75B">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17</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C03A">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向应街道三家子村公益性公墓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5458">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4600~5400</w:t>
            </w:r>
          </w:p>
        </w:tc>
      </w:tr>
      <w:tr w14:paraId="222E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3AA4">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18</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F623">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向应街道城西村公益性公墓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EC97">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4200~5000</w:t>
            </w:r>
          </w:p>
        </w:tc>
      </w:tr>
      <w:tr w14:paraId="641F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A374">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19</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7B99">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向应街道苏家村公益性公墓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7079">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4800~5700</w:t>
            </w:r>
          </w:p>
        </w:tc>
      </w:tr>
      <w:tr w14:paraId="48788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FC5C">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20</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12A4">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得胜街道玉皇顶公益性公墓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12ED">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6100~7500</w:t>
            </w:r>
          </w:p>
        </w:tc>
      </w:tr>
      <w:tr w14:paraId="73CC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4885">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21</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BE8C">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Style w:val="9"/>
                <w:rFonts w:hint="eastAsia" w:ascii="宋体" w:hAnsi="宋体" w:eastAsia="宋体" w:cs="宋体"/>
                <w:b w:val="0"/>
                <w:bCs w:val="0"/>
                <w:sz w:val="23"/>
                <w:szCs w:val="23"/>
                <w:lang w:val="en-US" w:eastAsia="zh-CN" w:bidi="ar"/>
              </w:rPr>
              <w:t>炮台街道黄金山公益性公墓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18C2">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6500~8000</w:t>
            </w:r>
          </w:p>
        </w:tc>
      </w:tr>
      <w:tr w14:paraId="20F5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9EA3">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22</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208D">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Fonts w:hint="eastAsia" w:ascii="宋体" w:hAnsi="宋体" w:eastAsia="宋体" w:cs="宋体"/>
                <w:b w:val="0"/>
                <w:bCs w:val="0"/>
                <w:i w:val="0"/>
                <w:iCs w:val="0"/>
                <w:color w:val="000000"/>
                <w:kern w:val="0"/>
                <w:sz w:val="23"/>
                <w:szCs w:val="23"/>
                <w:u w:val="none"/>
                <w:lang w:val="en-US" w:eastAsia="zh-CN" w:bidi="ar"/>
              </w:rPr>
              <w:t>复州湾街道龙兴公益性公墓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AADF">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7300~9000</w:t>
            </w:r>
          </w:p>
        </w:tc>
      </w:tr>
      <w:tr w14:paraId="5A0D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E913">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23</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A6AB">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Fonts w:hint="eastAsia" w:ascii="宋体" w:hAnsi="宋体" w:eastAsia="宋体" w:cs="宋体"/>
                <w:b w:val="0"/>
                <w:bCs w:val="0"/>
                <w:i w:val="0"/>
                <w:iCs w:val="0"/>
                <w:color w:val="000000"/>
                <w:kern w:val="0"/>
                <w:sz w:val="23"/>
                <w:szCs w:val="23"/>
                <w:u w:val="none"/>
                <w:lang w:val="en-US" w:eastAsia="zh-CN" w:bidi="ar"/>
              </w:rPr>
              <w:t>金石滩街道沙北沟公益性公墓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D11B">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8000~10000</w:t>
            </w:r>
          </w:p>
        </w:tc>
      </w:tr>
      <w:tr w14:paraId="1ADC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42CF">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24</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BAED">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Fonts w:hint="eastAsia" w:ascii="宋体" w:hAnsi="宋体" w:eastAsia="宋体" w:cs="宋体"/>
                <w:b w:val="0"/>
                <w:bCs w:val="0"/>
                <w:i w:val="0"/>
                <w:iCs w:val="0"/>
                <w:color w:val="000000"/>
                <w:kern w:val="0"/>
                <w:sz w:val="23"/>
                <w:szCs w:val="23"/>
                <w:u w:val="none"/>
                <w:lang w:val="en-US" w:eastAsia="zh-CN" w:bidi="ar"/>
              </w:rPr>
              <w:t>大李家街道正明寺村公益性公墓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A97D">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5000~7000</w:t>
            </w:r>
          </w:p>
        </w:tc>
      </w:tr>
      <w:tr w14:paraId="008F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5B71">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25</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BB3A">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Fonts w:hint="eastAsia" w:ascii="宋体" w:hAnsi="宋体" w:eastAsia="宋体" w:cs="宋体"/>
                <w:b w:val="0"/>
                <w:bCs w:val="0"/>
                <w:i w:val="0"/>
                <w:iCs w:val="0"/>
                <w:color w:val="000000"/>
                <w:kern w:val="0"/>
                <w:sz w:val="23"/>
                <w:szCs w:val="23"/>
                <w:u w:val="none"/>
                <w:lang w:val="en-US" w:eastAsia="zh-CN" w:bidi="ar"/>
              </w:rPr>
              <w:t>金普新区座山公益性公墓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1826">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6000~8000</w:t>
            </w:r>
          </w:p>
        </w:tc>
      </w:tr>
      <w:tr w14:paraId="19EA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9EC5">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26</w:t>
            </w:r>
          </w:p>
        </w:tc>
        <w:tc>
          <w:tcPr>
            <w:tcW w:w="3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60A4">
            <w:pPr>
              <w:keepNext w:val="0"/>
              <w:keepLines w:val="0"/>
              <w:widowControl/>
              <w:suppressLineNumbers w:val="0"/>
              <w:jc w:val="center"/>
              <w:textAlignment w:val="center"/>
              <w:rPr>
                <w:rFonts w:hint="eastAsia" w:ascii="宋体" w:hAnsi="宋体" w:eastAsia="宋体" w:cs="宋体"/>
                <w:b w:val="0"/>
                <w:bCs w:val="0"/>
                <w:i w:val="0"/>
                <w:iCs w:val="0"/>
                <w:color w:val="000000"/>
                <w:sz w:val="23"/>
                <w:szCs w:val="23"/>
                <w:u w:val="none"/>
              </w:rPr>
            </w:pPr>
            <w:r>
              <w:rPr>
                <w:rFonts w:hint="eastAsia" w:ascii="宋体" w:hAnsi="宋体" w:eastAsia="宋体" w:cs="宋体"/>
                <w:b w:val="0"/>
                <w:bCs w:val="0"/>
                <w:i w:val="0"/>
                <w:iCs w:val="0"/>
                <w:color w:val="000000"/>
                <w:kern w:val="0"/>
                <w:sz w:val="23"/>
                <w:szCs w:val="23"/>
                <w:u w:val="none"/>
                <w:lang w:val="en-US" w:eastAsia="zh-CN" w:bidi="ar"/>
              </w:rPr>
              <w:t>金普新区长青公益性公墓</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7942">
            <w:pPr>
              <w:keepNext w:val="0"/>
              <w:keepLines w:val="0"/>
              <w:widowControl/>
              <w:suppressLineNumbers w:val="0"/>
              <w:jc w:val="center"/>
              <w:textAlignment w:val="center"/>
              <w:rPr>
                <w:rFonts w:hint="default" w:ascii="Times New Roman" w:hAnsi="Times New Roman" w:eastAsia="宋体" w:cs="Times New Roman"/>
                <w:i w:val="0"/>
                <w:iCs w:val="0"/>
                <w:color w:val="000000"/>
                <w:sz w:val="23"/>
                <w:szCs w:val="23"/>
                <w:u w:val="none"/>
              </w:rPr>
            </w:pPr>
            <w:r>
              <w:rPr>
                <w:rFonts w:hint="default" w:ascii="Times New Roman" w:hAnsi="Times New Roman" w:eastAsia="宋体" w:cs="Times New Roman"/>
                <w:i w:val="0"/>
                <w:iCs w:val="0"/>
                <w:color w:val="000000"/>
                <w:kern w:val="0"/>
                <w:sz w:val="23"/>
                <w:szCs w:val="23"/>
                <w:u w:val="none"/>
                <w:lang w:val="en-US" w:eastAsia="zh-CN" w:bidi="ar"/>
              </w:rPr>
              <w:t>6000~8000</w:t>
            </w:r>
          </w:p>
        </w:tc>
      </w:tr>
    </w:tbl>
    <w:p w14:paraId="056567CC">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F72416-9FA3-49DE-AD9C-DF84AD874B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CE0FA69D-77C1-491A-B634-4EC02C28C2C7}"/>
  </w:font>
  <w:font w:name="仿宋_GB2312">
    <w:panose1 w:val="02010609030101010101"/>
    <w:charset w:val="86"/>
    <w:family w:val="auto"/>
    <w:pitch w:val="default"/>
    <w:sig w:usb0="00000001" w:usb1="080E0000" w:usb2="00000000" w:usb3="00000000" w:csb0="00040000" w:csb1="00000000"/>
    <w:embedRegular r:id="rId3" w:fontKey="{F7585348-A94F-4BA9-B4FE-BA6FB8F1750E}"/>
  </w:font>
  <w:font w:name="楷体_GB2312">
    <w:panose1 w:val="02010609030101010101"/>
    <w:charset w:val="86"/>
    <w:family w:val="auto"/>
    <w:pitch w:val="default"/>
    <w:sig w:usb0="00000001" w:usb1="080E0000" w:usb2="00000000" w:usb3="00000000" w:csb0="00040000" w:csb1="00000000"/>
    <w:embedRegular r:id="rId4" w:fontKey="{2517C7CC-4090-4597-9655-8E7D50CB76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27F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A1B95">
                          <w:pPr>
                            <w:pStyle w:val="3"/>
                          </w:pPr>
                          <w: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4A1B95">
                    <w:pPr>
                      <w:pStyle w:val="3"/>
                    </w:pPr>
                    <w: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4E1C"/>
    <w:rsid w:val="00787C0A"/>
    <w:rsid w:val="01C21CAE"/>
    <w:rsid w:val="03240211"/>
    <w:rsid w:val="03BF5800"/>
    <w:rsid w:val="041D60DA"/>
    <w:rsid w:val="04447FB3"/>
    <w:rsid w:val="04F76DD4"/>
    <w:rsid w:val="06AB256C"/>
    <w:rsid w:val="09FE0C04"/>
    <w:rsid w:val="0B297F03"/>
    <w:rsid w:val="0B4A239C"/>
    <w:rsid w:val="0CB97F44"/>
    <w:rsid w:val="0EF50250"/>
    <w:rsid w:val="10B22749"/>
    <w:rsid w:val="13205C58"/>
    <w:rsid w:val="17EA3184"/>
    <w:rsid w:val="18E90CD1"/>
    <w:rsid w:val="19AA66B3"/>
    <w:rsid w:val="1A9A2283"/>
    <w:rsid w:val="1F72557D"/>
    <w:rsid w:val="1FA93BC5"/>
    <w:rsid w:val="1FD004F5"/>
    <w:rsid w:val="205258EE"/>
    <w:rsid w:val="216746B2"/>
    <w:rsid w:val="222479BE"/>
    <w:rsid w:val="231D0530"/>
    <w:rsid w:val="2486581A"/>
    <w:rsid w:val="25911A7F"/>
    <w:rsid w:val="289705BC"/>
    <w:rsid w:val="2D1519FD"/>
    <w:rsid w:val="2E151230"/>
    <w:rsid w:val="2E495B4E"/>
    <w:rsid w:val="33CD3272"/>
    <w:rsid w:val="35BD46D7"/>
    <w:rsid w:val="37A10CA2"/>
    <w:rsid w:val="37AA20D1"/>
    <w:rsid w:val="39C010B6"/>
    <w:rsid w:val="3A210497"/>
    <w:rsid w:val="3E375EB7"/>
    <w:rsid w:val="41E262A1"/>
    <w:rsid w:val="43566DE0"/>
    <w:rsid w:val="44FD4143"/>
    <w:rsid w:val="46A86EE9"/>
    <w:rsid w:val="47F34A8A"/>
    <w:rsid w:val="48521ABE"/>
    <w:rsid w:val="4B524331"/>
    <w:rsid w:val="4BBD4668"/>
    <w:rsid w:val="4D7B697B"/>
    <w:rsid w:val="4D845073"/>
    <w:rsid w:val="51842368"/>
    <w:rsid w:val="534B2B97"/>
    <w:rsid w:val="55FE2687"/>
    <w:rsid w:val="56D76A2D"/>
    <w:rsid w:val="587C29ED"/>
    <w:rsid w:val="5B441028"/>
    <w:rsid w:val="5BFF272C"/>
    <w:rsid w:val="5E7A4409"/>
    <w:rsid w:val="600077A9"/>
    <w:rsid w:val="616C7764"/>
    <w:rsid w:val="631D1032"/>
    <w:rsid w:val="63CC7B91"/>
    <w:rsid w:val="64572A3A"/>
    <w:rsid w:val="65C63711"/>
    <w:rsid w:val="65D72A99"/>
    <w:rsid w:val="667D6C85"/>
    <w:rsid w:val="680E73DA"/>
    <w:rsid w:val="68126ECA"/>
    <w:rsid w:val="686A0AB4"/>
    <w:rsid w:val="6A463DB7"/>
    <w:rsid w:val="6AB90A2A"/>
    <w:rsid w:val="6AC712C8"/>
    <w:rsid w:val="6B421E5B"/>
    <w:rsid w:val="6E0F1884"/>
    <w:rsid w:val="6E4445D0"/>
    <w:rsid w:val="6F4F5EBE"/>
    <w:rsid w:val="70BA00FF"/>
    <w:rsid w:val="718F19AD"/>
    <w:rsid w:val="73DF412D"/>
    <w:rsid w:val="758862F7"/>
    <w:rsid w:val="76C20003"/>
    <w:rsid w:val="7BAB0D70"/>
    <w:rsid w:val="7BAE260E"/>
    <w:rsid w:val="7BB857D8"/>
    <w:rsid w:val="7D9D6DDE"/>
    <w:rsid w:val="7E7A2C7B"/>
    <w:rsid w:val="7F79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sect2title1"/>
    <w:basedOn w:val="7"/>
    <w:qFormat/>
    <w:uiPriority w:val="0"/>
    <w:rPr>
      <w:rFonts w:hint="eastAsia" w:ascii="微软雅黑" w:hAnsi="微软雅黑" w:eastAsia="微软雅黑"/>
      <w:b/>
      <w:bCs/>
      <w:sz w:val="21"/>
      <w:szCs w:val="21"/>
    </w:rPr>
  </w:style>
  <w:style w:type="character" w:customStyle="1" w:styleId="9">
    <w:name w:val="font1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28f89c-f848-4ca0-96d7-d09f6c308896}">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1238</Words>
  <Characters>1503</Characters>
  <Lines>0</Lines>
  <Paragraphs>0</Paragraphs>
  <TotalTime>1</TotalTime>
  <ScaleCrop>false</ScaleCrop>
  <LinksUpToDate>false</LinksUpToDate>
  <CharactersWithSpaces>1503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2025-09-04T02:06:00Z</dcterms:created>
  <dc:creator>Administrator</dc:creator>
  <cp:lastModifiedBy>热爱学习的华夫饼</cp:lastModifiedBy>
  <cp:lastPrinted>2026-04-08T05:20:03Z</cp:lastPrinted>
  <dcterms:modified xsi:type="dcterms:W3CDTF">2026-04-08T05:25:35Z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eyJoZGlkIjoiMjllN2FmMDJhOGViMzBkMzkzMmExNmUyMmRiOGViOWUiLCJ1c2VySWQiOiIxMzkyNjY0NjQ4In0=</vt:lpwstr>
  </property>
  <property fmtid="{D5CDD505-2E9C-101B-9397-08002B2CF9AE}" pid="4" name="ICV">
    <vt:lpwstr>98273C02225A49A9AB3AD37F75FC6295_13</vt:lpwstr>
  </property>
</Properties>
</file>