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B23FA">
      <w:pPr>
        <w:spacing w:line="700" w:lineRule="exact"/>
        <w:jc w:val="both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3FF6908"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 w:val="0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lang w:val="en-US" w:eastAsia="zh-CN"/>
        </w:rPr>
        <w:t>关于《大连金普新区公益性公墓</w:t>
      </w:r>
      <w:r>
        <w:rPr>
          <w:rFonts w:hint="eastAsia" w:ascii="Times New Roman" w:hAnsi="Times New Roman" w:eastAsia="方正小标宋简体" w:cs="Times New Roman"/>
          <w:b w:val="0"/>
          <w:sz w:val="44"/>
          <w:lang w:val="en-US" w:eastAsia="zh-CN"/>
        </w:rPr>
        <w:t>政府指导价</w:t>
      </w:r>
    </w:p>
    <w:p w14:paraId="38C42E6F"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sz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sz w:val="44"/>
          <w:lang w:val="en-US" w:eastAsia="zh-CN"/>
        </w:rPr>
        <w:t>制定</w:t>
      </w:r>
      <w:r>
        <w:rPr>
          <w:rFonts w:hint="default" w:ascii="Times New Roman" w:hAnsi="Times New Roman" w:eastAsia="方正小标宋简体" w:cs="Times New Roman"/>
          <w:b w:val="0"/>
          <w:sz w:val="44"/>
          <w:lang w:val="en-US" w:eastAsia="zh-CN"/>
        </w:rPr>
        <w:t>方案</w:t>
      </w:r>
      <w:r>
        <w:rPr>
          <w:rFonts w:hint="eastAsia" w:ascii="Times New Roman" w:hAnsi="Times New Roman" w:eastAsia="方正小标宋简体" w:cs="Times New Roman"/>
          <w:b w:val="0"/>
          <w:sz w:val="44"/>
          <w:lang w:val="en-US" w:eastAsia="zh-CN"/>
        </w:rPr>
        <w:t>（征求意见稿）</w:t>
      </w:r>
      <w:r>
        <w:rPr>
          <w:rFonts w:hint="default" w:ascii="Times New Roman" w:hAnsi="Times New Roman" w:eastAsia="方正小标宋简体" w:cs="Times New Roman"/>
          <w:b w:val="0"/>
          <w:sz w:val="44"/>
          <w:lang w:val="en-US" w:eastAsia="zh-CN"/>
        </w:rPr>
        <w:t>》的起草说明</w:t>
      </w:r>
    </w:p>
    <w:p w14:paraId="3DF10293"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sz w:val="44"/>
          <w:lang w:val="en-US" w:eastAsia="zh-CN"/>
        </w:rPr>
      </w:pPr>
    </w:p>
    <w:p w14:paraId="14CC3F2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  <w:t>一、起草背景</w:t>
      </w:r>
    </w:p>
    <w:p w14:paraId="4AD759D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近年来，国家及省、市各级民政部门持续深化殡葬改革，对公益性公墓运营管理提出明确规范和更高要求。在此背景下，金普新区秉持着统筹兼顾的科学发展理念，积极开展本次公益性公墓政府指导价制定工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此举既是贯彻落实上级决策部署、深化殡葬改革、践行惠民利民宗旨的重要举措，也是破解当前公益性公墓运营管理难题、规范殡葬服务市场秩序的必然要求。通过建立科学合理、公开透明的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政府指导价制定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体系，能够切实减轻群众殡葬负担，维护社会公平正义，为新区殡葬事业高质量发展奠定坚实基础。</w:t>
      </w:r>
    </w:p>
    <w:p w14:paraId="034BFDD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  <w:t>二、起草过程</w:t>
      </w:r>
    </w:p>
    <w:p w14:paraId="2900DF0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为规范公益性公墓价格管理，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政府指导价制定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科学合理，切实保障群众基本殡葬需求，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《中华人民共和国价格法》《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辽宁省殡葬服务定价成本监审办法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》等相关规定，结合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第三方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会计师事务所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《大连金普新区公益性公墓定价成本监审报告》，以客观、公正的成本数据为支撑，避免定价脱离实际，确保科学合理。前期已将相关事宜上报新区管委会，明确由民政局作为行业主管部门牵头统筹，在管委会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批示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同意后，正式启动《大连金普新区公益性公墓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政府指导价制定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征求意见稿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》起草工作。方案初稿完成后，已向新区相关单位书面征求意见，确保方案落地可操作、执行能见效。</w:t>
      </w:r>
    </w:p>
    <w:p w14:paraId="37C5AF0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  <w:t>三、主要内容</w:t>
      </w:r>
    </w:p>
    <w:p w14:paraId="3335CD1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《方案》共有四部分，分别从基本原则、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政府指导价成本构成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政府指导价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施行期限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四个方面进行详细说明，进一步规范公益性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公墓政府指导价制定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的工作方案。</w:t>
      </w:r>
    </w:p>
    <w:p w14:paraId="2F9860A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</w:p>
    <w:p w14:paraId="6BB97CD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</w:p>
    <w:p w14:paraId="65AD966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大连金普新区民政局</w:t>
      </w:r>
    </w:p>
    <w:p w14:paraId="1CB0518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15C6A8-99B0-4765-B76F-F562B0A17D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79FBFF-6F49-4052-89A8-E2933C2105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B66FEA-0E4C-43B2-8CA2-A4FB38F238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4F5CEEA-5888-4AB5-AB6A-672C851015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97C69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415A0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415A0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42545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48D71">
                          <w:pPr>
                            <w:ind w:right="420" w:rightChars="20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35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/bPd3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48D71">
                    <w:pPr>
                      <w:ind w:right="420" w:rightChars="20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BFF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1FF10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1FF10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6AFE"/>
    <w:rsid w:val="0808754A"/>
    <w:rsid w:val="0DB717F6"/>
    <w:rsid w:val="0E0A609F"/>
    <w:rsid w:val="0E4A1849"/>
    <w:rsid w:val="16167553"/>
    <w:rsid w:val="1771454C"/>
    <w:rsid w:val="27F828D1"/>
    <w:rsid w:val="30F6031F"/>
    <w:rsid w:val="39F96430"/>
    <w:rsid w:val="413F079B"/>
    <w:rsid w:val="541E1459"/>
    <w:rsid w:val="552424B9"/>
    <w:rsid w:val="556872B6"/>
    <w:rsid w:val="59841262"/>
    <w:rsid w:val="5BE41F34"/>
    <w:rsid w:val="6F8D49CF"/>
    <w:rsid w:val="725D34A5"/>
    <w:rsid w:val="7A7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892c3583-f498-4055-90db-8cce1d6a3a7d</errorID>
      <errorWord>四个</errorWord>
      <group>L1_AI</group>
      <groupName>深度校对</groupName>
      <ability>L2_AI_Word</ability>
      <abilityName>字词纠错</abilityName>
      <candidateList>
        <item>等</item>
      </candidateList>
      <explain/>
      <paraID>3335CD15</paraID>
      <start>38</start>
      <end>40</end>
      <status>unmodified</status>
      <modifiedWord/>
      <trackRevisions>false</trackRevisions>
    </reviewItem>
    <reviewItem>
      <errorID>bf6645de-1c5c-4810-8d8f-da2aebd918ff</errorID>
      <errorWord>规范</errorWord>
      <group>L1_AI</group>
      <groupName>深度校对</groupName>
      <ability>L2_AI_Word</ability>
      <abilityName>字词纠错</abilityName>
      <candidateList>
        <item>完善</item>
      </candidateList>
      <explain/>
      <paraID>3335CD15</paraID>
      <start>52</start>
      <end>54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4aa324-0881-4c13-be22-11835a3cd3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625</Characters>
  <Lines>0</Lines>
  <Paragraphs>0</Paragraphs>
  <TotalTime>12</TotalTime>
  <ScaleCrop>false</ScaleCrop>
  <LinksUpToDate>false</LinksUpToDate>
  <CharactersWithSpaces>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2025-10-30T02:46:00Z</dcterms:created>
  <dc:creator>Administrator</dc:creator>
  <cp:lastModifiedBy>热爱学习的华夫饼</cp:lastModifiedBy>
  <cp:lastPrinted>2026-04-08T05:20:16Z</cp:lastPrinted>
  <dcterms:modified xsi:type="dcterms:W3CDTF">2026-04-08T05:25:37Z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eyJoZGlkIjoiMjllN2FmMDJhOGViMzBkMzkzMmExNmUyMmRiOGViOWUiLCJ1c2VySWQiOiIxMzkyNjY0NjQ4In0=</vt:lpwstr>
  </property>
  <property fmtid="{D5CDD505-2E9C-101B-9397-08002B2CF9AE}" pid="4" name="ICV">
    <vt:lpwstr>AA6822B083514CF3A5AF1D76849B62E8_13</vt:lpwstr>
  </property>
</Properties>
</file>