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大连时泰城市建设发展有限公司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原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大连普湾工程项目管理有限公司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）于20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公路用地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国有建设用地使用权，现予以公告。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大连时泰城市建设发展有限公司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普湾经济区石河街道钓鱼台村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以划拨方式取得的批准文号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大政地城普湾字〔20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</w:rPr>
        <w:t>〕0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仿宋" w:cs="Times New Roman"/>
          <w:sz w:val="32"/>
          <w:szCs w:val="32"/>
        </w:rPr>
        <w:t>号《国有建设用地划拨决定书》中的国有建设用地使用权，收回土地面积为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10868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注销《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不动产权证书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辽（2020）大连普湾不动产权第11900058号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大连时泰城市建设发展有限公司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27C3E2B"/>
    <w:rsid w:val="03194BEC"/>
    <w:rsid w:val="041829D5"/>
    <w:rsid w:val="073019C9"/>
    <w:rsid w:val="07D726CA"/>
    <w:rsid w:val="07E91B06"/>
    <w:rsid w:val="07F51AA1"/>
    <w:rsid w:val="0878298C"/>
    <w:rsid w:val="0A5F6818"/>
    <w:rsid w:val="0ACF1471"/>
    <w:rsid w:val="0B1C34CC"/>
    <w:rsid w:val="0B3F1697"/>
    <w:rsid w:val="0CE95B8F"/>
    <w:rsid w:val="0D8A54E0"/>
    <w:rsid w:val="0DF80386"/>
    <w:rsid w:val="0EFC4EAD"/>
    <w:rsid w:val="121D5412"/>
    <w:rsid w:val="161129D1"/>
    <w:rsid w:val="16B25061"/>
    <w:rsid w:val="17005555"/>
    <w:rsid w:val="1C0E6519"/>
    <w:rsid w:val="1DCA2FE2"/>
    <w:rsid w:val="1E8F4C64"/>
    <w:rsid w:val="21C05C9D"/>
    <w:rsid w:val="227F580C"/>
    <w:rsid w:val="24291C7B"/>
    <w:rsid w:val="28E4016D"/>
    <w:rsid w:val="2A7C2859"/>
    <w:rsid w:val="2B733DE3"/>
    <w:rsid w:val="2C5D6EFA"/>
    <w:rsid w:val="30687FB5"/>
    <w:rsid w:val="33447322"/>
    <w:rsid w:val="3425716E"/>
    <w:rsid w:val="36277920"/>
    <w:rsid w:val="3A9B7C32"/>
    <w:rsid w:val="3B7A0F99"/>
    <w:rsid w:val="3DB36554"/>
    <w:rsid w:val="3ECF11BE"/>
    <w:rsid w:val="3FFB125F"/>
    <w:rsid w:val="415A7392"/>
    <w:rsid w:val="44462473"/>
    <w:rsid w:val="462B4ED5"/>
    <w:rsid w:val="46D37A42"/>
    <w:rsid w:val="480E131E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9E08EC"/>
    <w:rsid w:val="5EB56604"/>
    <w:rsid w:val="5F9E6B0B"/>
    <w:rsid w:val="605D6AE2"/>
    <w:rsid w:val="60A21433"/>
    <w:rsid w:val="616508FA"/>
    <w:rsid w:val="660D2877"/>
    <w:rsid w:val="685334F2"/>
    <w:rsid w:val="6EC22D0D"/>
    <w:rsid w:val="6EFB2071"/>
    <w:rsid w:val="6F4506BF"/>
    <w:rsid w:val="702E2EB4"/>
    <w:rsid w:val="729108B4"/>
    <w:rsid w:val="72A74623"/>
    <w:rsid w:val="73433173"/>
    <w:rsid w:val="74EB0F18"/>
    <w:rsid w:val="763E0FD9"/>
    <w:rsid w:val="7A461B5A"/>
    <w:rsid w:val="7BC511D6"/>
    <w:rsid w:val="7D1D6FFE"/>
    <w:rsid w:val="7E573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333</Characters>
  <Lines>2</Lines>
  <Paragraphs>1</Paragraphs>
  <TotalTime>1</TotalTime>
  <ScaleCrop>false</ScaleCrop>
  <LinksUpToDate>false</LinksUpToDate>
  <CharactersWithSpaces>392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2023-12-05T01:36:17Z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6A851B764C8D4589A475FFC75C5ADDE1</vt:lpwstr>
  </property>
</Properties>
</file>