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9F" w:rsidRDefault="00EB61D7" w:rsidP="00EB61D7">
      <w:pPr>
        <w:widowControl/>
        <w:shd w:val="clear" w:color="auto" w:fill="FFFFFF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 w:rsidRPr="002350A2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金普新区</w:t>
      </w:r>
      <w:r w:rsidR="00EA68AA" w:rsidRPr="002350A2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农业农村局</w:t>
      </w:r>
      <w:r w:rsidRPr="002350A2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重大执法决定</w:t>
      </w:r>
    </w:p>
    <w:p w:rsidR="00204D53" w:rsidRPr="002350A2" w:rsidRDefault="00EB61D7" w:rsidP="00EB61D7">
      <w:pPr>
        <w:widowControl/>
        <w:shd w:val="clear" w:color="auto" w:fill="FFFFFF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 w:rsidRPr="002350A2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法制审核工作规则（试行）</w:t>
      </w:r>
    </w:p>
    <w:p w:rsidR="00D516FB" w:rsidRDefault="00D516FB" w:rsidP="00D516FB">
      <w:pPr>
        <w:spacing w:line="560" w:lineRule="exact"/>
        <w:jc w:val="left"/>
        <w:rPr>
          <w:rFonts w:ascii="仿宋_GB2312" w:eastAsia="仿宋_GB2312" w:hAnsi="仿宋_GB2312"/>
          <w:sz w:val="32"/>
        </w:rPr>
      </w:pP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32"/>
        </w:rPr>
        <w:t>第一条</w:t>
      </w:r>
      <w:r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为加强和规范行政执法，切实保障行政管理相对人的合法权益，</w:t>
      </w:r>
      <w:r>
        <w:rPr>
          <w:rFonts w:ascii="仿宋" w:eastAsia="仿宋" w:hAnsi="仿宋"/>
          <w:bCs/>
          <w:sz w:val="32"/>
          <w:szCs w:val="32"/>
        </w:rPr>
        <w:t>促进</w:t>
      </w:r>
      <w:r>
        <w:rPr>
          <w:rFonts w:ascii="仿宋" w:eastAsia="仿宋" w:hAnsi="仿宋" w:hint="eastAsia"/>
          <w:bCs/>
          <w:sz w:val="32"/>
          <w:szCs w:val="32"/>
        </w:rPr>
        <w:t>农业农村</w:t>
      </w:r>
      <w:r>
        <w:rPr>
          <w:rFonts w:ascii="仿宋" w:eastAsia="仿宋" w:hAnsi="仿宋"/>
          <w:bCs/>
          <w:sz w:val="32"/>
          <w:szCs w:val="32"/>
        </w:rPr>
        <w:t>依法行政，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依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据《中华人民共和国行政许可法》《中华人民共和国行政处罚法》《中华人民共和国行政强制法》《辽宁省行政执法条例》等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法律法规和《大连市重大执法决定法制审核办法》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，结合我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局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实际，制定本制度。</w:t>
      </w:r>
    </w:p>
    <w:p w:rsidR="00D516FB" w:rsidRDefault="00D516FB" w:rsidP="00881CE3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 w:rsidRPr="000E40FB"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第二条</w:t>
      </w:r>
      <w:r w:rsidRPr="00881CE3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本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制度所称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重大行政执法决定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包括《</w:t>
      </w:r>
      <w:r w:rsidR="00881CE3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金普新区</w:t>
      </w:r>
      <w:r w:rsidR="00881CE3" w:rsidRPr="00881CE3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农业农村局重大行政执法决定法制审核清单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》中所列项目。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本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制度所称重大行政执法决定法制审核，是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指</w:t>
      </w:r>
      <w:r w:rsidR="00881CE3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新区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农业农村局及所属</w:t>
      </w:r>
      <w:r w:rsidR="00FC5648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综合执法、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授权（委托）执法单位（以下简称农业执法部门）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在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相关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执法活动中，依法作出重大行政执法决定前，由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法制机构</w:t>
      </w:r>
      <w:r w:rsidR="00377487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逐级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对重大行政执法决定的合法性、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合理性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进行审核的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活动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。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第三条</w:t>
      </w:r>
      <w:r w:rsidR="009360EE"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  </w:t>
      </w:r>
      <w:r w:rsidR="00881CE3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新区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农业农村局重大执法决定的审核部门为局机关政策法规</w:t>
      </w:r>
      <w:r w:rsidR="00881CE3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科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。</w:t>
      </w:r>
    </w:p>
    <w:p w:rsidR="00FC5648" w:rsidRDefault="00FC5648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受市级部门委托的重大执法决定的审核部门为市级部门的法制机构。</w:t>
      </w:r>
    </w:p>
    <w:p w:rsidR="00D516FB" w:rsidRDefault="00D516FB" w:rsidP="00D516FB">
      <w:pPr>
        <w:ind w:firstLineChars="200" w:firstLine="643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第四条</w:t>
      </w:r>
      <w:r w:rsidR="009360EE">
        <w:rPr>
          <w:rFonts w:ascii="仿宋" w:eastAsia="仿宋" w:hAnsi="仿宋"/>
          <w:b/>
          <w:bCs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农业执法部门在作出行政许可、行政处罚、行政强制、行政征收征用等行政执法决定时，具有下列情形之一的应当在作出决定前进行法制审核：</w:t>
      </w:r>
    </w:p>
    <w:p w:rsidR="00D516FB" w:rsidRDefault="00D516FB" w:rsidP="00D516FB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（一）涉及重大公共利益、可能造成重大社会影响或引</w:t>
      </w:r>
      <w:r>
        <w:rPr>
          <w:rFonts w:ascii="仿宋" w:eastAsia="仿宋" w:hAnsi="仿宋" w:hint="eastAsia"/>
          <w:sz w:val="32"/>
        </w:rPr>
        <w:lastRenderedPageBreak/>
        <w:t>发社会风险的；</w:t>
      </w:r>
    </w:p>
    <w:p w:rsidR="00D516FB" w:rsidRDefault="00D516FB" w:rsidP="00D516FB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（二）直接关系行政管理相对人或者他人重大权益的；</w:t>
      </w:r>
    </w:p>
    <w:p w:rsidR="00D516FB" w:rsidRDefault="00D516FB" w:rsidP="00D516FB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（三）需经听证程序作出行政执法决定的；</w:t>
      </w:r>
    </w:p>
    <w:p w:rsidR="00D516FB" w:rsidRDefault="00D516FB" w:rsidP="00D516FB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（四）案件情况疑难复杂，涉及多个法律关系的；</w:t>
      </w:r>
    </w:p>
    <w:p w:rsidR="00D516FB" w:rsidRDefault="00D516FB" w:rsidP="00D516FB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（五）其他法律、法规、规章规定应当进行法制审核的。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五</w:t>
      </w: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 xml:space="preserve">条 </w:t>
      </w:r>
      <w:r>
        <w:rPr>
          <w:rFonts w:ascii="仿宋" w:eastAsia="仿宋" w:hAnsi="仿宋"/>
          <w:b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重大行政执法决定审核范围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包括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：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（一）行政许可类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1.撤销行政许可的；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2.其他行政许可产生争议的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；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3.法制机构认为应当进行审核的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其他重大、复杂的行政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许可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决定。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（二）行政处罚类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1.责令停产停业的；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2.吊销有关许可证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照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的；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3.对公民处以1万元以上的罚款，对法人或者其他组织处以10万元以上的罚款；没收违法所得或者没收非法财物价值相当于上述规定数额的；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4.对发生法律效力的行政处罚决定进行纠正的；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5.经过听证程序作出行政处罚决定的；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6.案件情况疑难复杂，涉及多个法律关系的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；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7.法制机构认为应当进行审核的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其他重大、复杂的行政处罚决定。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（三）行政强制类    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1.对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生产经营场所进行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查封的；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lastRenderedPageBreak/>
        <w:t>2.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法制机构认为应当进行审核的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其他重大、复杂的行政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强制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决定。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（四）其他执法事项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涉及国家和重大社会公共利益或对</w:t>
      </w:r>
      <w:r w:rsidR="004F0D3B">
        <w:rPr>
          <w:rFonts w:ascii="仿宋" w:eastAsia="仿宋" w:hAnsi="仿宋" w:cs="仿宋" w:hint="eastAsia"/>
          <w:kern w:val="0"/>
          <w:sz w:val="32"/>
          <w:szCs w:val="32"/>
        </w:rPr>
        <w:t>新区</w:t>
      </w:r>
      <w:r>
        <w:rPr>
          <w:rFonts w:ascii="仿宋" w:eastAsia="仿宋" w:hAnsi="仿宋" w:cs="仿宋" w:hint="eastAsia"/>
          <w:kern w:val="0"/>
          <w:sz w:val="32"/>
          <w:szCs w:val="32"/>
        </w:rPr>
        <w:t>农（渔）产品质量安全、农业（渔业）生产安全可能造成重大影响的；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2.法制机构认为应当进行审核的其他重大、复杂的行政执法决定。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相关法律、法规和规章修改或有重大职能调整时，应当对重大行政执法决定审核范围进行相应调整。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六</w:t>
      </w: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条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 对第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五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条所列重大行政执法决定事项，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行政执法承办机构（以下简称承办机构）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应当在调查终结后拟作出行政执法决定前先行</w:t>
      </w:r>
      <w:r w:rsidR="00377487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案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审，</w:t>
      </w:r>
      <w:r w:rsidR="00377487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再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提交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法制机构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进行法制审核。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法制机构开展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法制审核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工作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，提出审核意见后反馈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承办机构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。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法制审核意见应当</w:t>
      </w:r>
      <w:r w:rsidR="004F0D3B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逐级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审核。</w:t>
      </w:r>
    </w:p>
    <w:p w:rsidR="00D516FB" w:rsidRDefault="00D516FB" w:rsidP="00D516FB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</w:t>
      </w:r>
      <w:r>
        <w:rPr>
          <w:rFonts w:ascii="仿宋" w:eastAsia="仿宋" w:hAnsi="仿宋" w:hint="eastAsia"/>
          <w:b/>
          <w:bCs/>
          <w:sz w:val="32"/>
        </w:rPr>
        <w:t>第七条</w:t>
      </w:r>
      <w:r>
        <w:rPr>
          <w:rFonts w:ascii="仿宋" w:eastAsia="仿宋" w:hAnsi="仿宋" w:hint="eastAsia"/>
          <w:sz w:val="32"/>
        </w:rPr>
        <w:t xml:space="preserve">  重大行政执法决定报送法制审核时应当提交以下材料：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（一）拟作出重大行政执法决定的情况说明。包括案件基本事实、适用法律、法规、规章和执行裁量权基准情况、执法人员资格情况；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（</w:t>
      </w:r>
      <w:r w:rsidR="009360EE"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二</w:t>
      </w: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）拟作出重大行政执法决定书文本</w:t>
      </w:r>
      <w:r w:rsidR="009360EE"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（</w:t>
      </w:r>
      <w:r w:rsidR="009360EE">
        <w:rPr>
          <w:rFonts w:ascii="仿宋" w:eastAsia="仿宋" w:hAnsi="仿宋"/>
          <w:bCs/>
          <w:sz w:val="32"/>
          <w:szCs w:val="32"/>
          <w:shd w:val="clear" w:color="auto" w:fill="FFFFFF"/>
        </w:rPr>
        <w:t>拟作出</w:t>
      </w:r>
      <w:r w:rsidR="009360EE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的执法</w:t>
      </w:r>
      <w:r w:rsidR="009360EE">
        <w:rPr>
          <w:rFonts w:ascii="仿宋" w:eastAsia="仿宋" w:hAnsi="仿宋"/>
          <w:bCs/>
          <w:sz w:val="32"/>
          <w:szCs w:val="32"/>
          <w:shd w:val="clear" w:color="auto" w:fill="FFFFFF"/>
        </w:rPr>
        <w:t>决定及承办</w:t>
      </w:r>
      <w:r w:rsidR="009360EE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机构</w:t>
      </w:r>
      <w:r w:rsidR="009360EE">
        <w:rPr>
          <w:rFonts w:ascii="仿宋" w:eastAsia="仿宋" w:hAnsi="仿宋"/>
          <w:bCs/>
          <w:sz w:val="32"/>
          <w:szCs w:val="32"/>
          <w:shd w:val="clear" w:color="auto" w:fill="FFFFFF"/>
        </w:rPr>
        <w:t>负责人意见</w:t>
      </w:r>
      <w:r w:rsidR="009360EE"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；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（</w:t>
      </w:r>
      <w:r w:rsidR="009360EE"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三</w:t>
      </w: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）相关证据资料；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pacing w:val="-6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（</w:t>
      </w:r>
      <w:r w:rsidR="009360EE"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四</w:t>
      </w: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bCs/>
          <w:spacing w:val="-6"/>
          <w:sz w:val="32"/>
          <w:szCs w:val="32"/>
          <w:shd w:val="clear" w:color="auto" w:fill="FFFFFF"/>
        </w:rPr>
        <w:t>经听证程序的，应当提交听证笔录；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16"/>
        <w:rPr>
          <w:rFonts w:ascii="仿宋" w:eastAsia="仿宋" w:hAnsi="仿宋" w:cs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spacing w:val="-6"/>
          <w:sz w:val="32"/>
          <w:szCs w:val="32"/>
          <w:shd w:val="clear" w:color="auto" w:fill="FFFFFF"/>
        </w:rPr>
        <w:t>（</w:t>
      </w:r>
      <w:r w:rsidR="009360EE">
        <w:rPr>
          <w:rFonts w:ascii="仿宋" w:eastAsia="仿宋" w:hAnsi="仿宋" w:cs="仿宋" w:hint="eastAsia"/>
          <w:bCs/>
          <w:spacing w:val="-6"/>
          <w:sz w:val="32"/>
          <w:szCs w:val="32"/>
          <w:shd w:val="clear" w:color="auto" w:fill="FFFFFF"/>
        </w:rPr>
        <w:t>五</w:t>
      </w:r>
      <w:r>
        <w:rPr>
          <w:rFonts w:ascii="仿宋" w:eastAsia="仿宋" w:hAnsi="仿宋" w:cs="仿宋" w:hint="eastAsia"/>
          <w:bCs/>
          <w:spacing w:val="-6"/>
          <w:sz w:val="32"/>
          <w:szCs w:val="32"/>
          <w:shd w:val="clear" w:color="auto" w:fill="FFFFFF"/>
        </w:rPr>
        <w:t>）经过评估、鉴定或者专家评审的，应当提交评估、</w:t>
      </w:r>
      <w:r>
        <w:rPr>
          <w:rFonts w:ascii="仿宋" w:eastAsia="仿宋" w:hAnsi="仿宋" w:cs="仿宋" w:hint="eastAsia"/>
          <w:bCs/>
          <w:spacing w:val="-6"/>
          <w:sz w:val="32"/>
          <w:szCs w:val="32"/>
          <w:shd w:val="clear" w:color="auto" w:fill="FFFFFF"/>
        </w:rPr>
        <w:lastRenderedPageBreak/>
        <w:t>鉴定报告或者评审意见；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（</w:t>
      </w:r>
      <w:r w:rsidR="009360EE"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六</w:t>
      </w: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）其它需要提交的资料。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八</w:t>
      </w: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条</w:t>
      </w:r>
      <w:r>
        <w:rPr>
          <w:rFonts w:ascii="仿宋" w:eastAsia="仿宋" w:hAnsi="仿宋"/>
          <w:b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重大行政执法决定法制审核内容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主要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包括：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（一）</w:t>
      </w:r>
      <w:r>
        <w:rPr>
          <w:rFonts w:ascii="仿宋" w:eastAsia="仿宋" w:hAnsi="仿宋"/>
          <w:bCs/>
          <w:spacing w:val="-10"/>
          <w:sz w:val="32"/>
          <w:szCs w:val="32"/>
          <w:shd w:val="clear" w:color="auto" w:fill="FFFFFF"/>
        </w:rPr>
        <w:t>行政执法主体是否合法，行政执法人员是否具备执法资格；</w:t>
      </w:r>
    </w:p>
    <w:p w:rsidR="00D516FB" w:rsidRDefault="00D516FB" w:rsidP="00D516FB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（二）当事人的基本情况及违法事实是否</w:t>
      </w:r>
      <w:r w:rsidR="009360EE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清楚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；</w:t>
      </w:r>
    </w:p>
    <w:p w:rsidR="00D516FB" w:rsidRDefault="00D516FB" w:rsidP="00D516FB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（三）</w:t>
      </w:r>
      <w:r>
        <w:rPr>
          <w:rFonts w:ascii="仿宋" w:eastAsia="仿宋" w:hAnsi="仿宋"/>
          <w:bCs/>
          <w:spacing w:val="-10"/>
          <w:sz w:val="32"/>
          <w:szCs w:val="32"/>
          <w:shd w:val="clear" w:color="auto" w:fill="FFFFFF"/>
        </w:rPr>
        <w:t>证据是否确凿、充分；</w:t>
      </w:r>
    </w:p>
    <w:p w:rsidR="00D516FB" w:rsidRDefault="00D516FB" w:rsidP="00D516FB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（四）</w:t>
      </w:r>
      <w:r>
        <w:rPr>
          <w:rFonts w:ascii="仿宋" w:eastAsia="仿宋" w:hAnsi="仿宋"/>
          <w:bCs/>
          <w:spacing w:val="-10"/>
          <w:sz w:val="32"/>
          <w:szCs w:val="32"/>
          <w:shd w:val="clear" w:color="auto" w:fill="FFFFFF"/>
        </w:rPr>
        <w:t>适用法律、法规、规章是否准确，执行裁量基准是否适当；</w:t>
      </w:r>
    </w:p>
    <w:p w:rsidR="00D516FB" w:rsidRDefault="00D516FB" w:rsidP="00D516FB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（五）拟作出的行政执法决定是否适当；</w:t>
      </w:r>
    </w:p>
    <w:p w:rsidR="00D516FB" w:rsidRDefault="00D516FB" w:rsidP="00D516FB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（六）程序是否合法；</w:t>
      </w:r>
    </w:p>
    <w:p w:rsidR="00D516FB" w:rsidRDefault="00D516FB" w:rsidP="00D516FB">
      <w:pPr>
        <w:pStyle w:val="p0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bCs/>
          <w:kern w:val="2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"/>
          <w:bCs/>
          <w:kern w:val="2"/>
          <w:sz w:val="32"/>
          <w:szCs w:val="32"/>
          <w:shd w:val="clear" w:color="auto" w:fill="FFFFFF"/>
        </w:rPr>
        <w:t>（七）是否有超越本机关职权范围或滥用职权的情形；</w:t>
      </w:r>
    </w:p>
    <w:p w:rsidR="00D516FB" w:rsidRDefault="00D516FB" w:rsidP="00D516FB">
      <w:pPr>
        <w:pStyle w:val="p0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bCs/>
          <w:kern w:val="2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"/>
          <w:bCs/>
          <w:kern w:val="2"/>
          <w:sz w:val="32"/>
          <w:szCs w:val="32"/>
          <w:shd w:val="clear" w:color="auto" w:fill="FFFFFF"/>
        </w:rPr>
        <w:t>（八）行政执法文书是否规范、齐备；</w:t>
      </w:r>
    </w:p>
    <w:p w:rsidR="00D516FB" w:rsidRDefault="00D516FB" w:rsidP="00D516FB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（九）其他依法应当审核的事项。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第</w:t>
      </w:r>
      <w:r w:rsidR="009360EE"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九</w:t>
      </w: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条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法制机构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对承办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机构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所提交材料以书面审核为主，材料不齐全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或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不符合要求的，由承办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机构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在指定时间内补交。必要时，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也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可以向当事人了解情况，相关单位和个人应当予以协助配合。 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十</w:t>
      </w: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条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重大行政执法决定法制审核应当根据不同情况，提出相应的意见或建议：</w:t>
      </w:r>
    </w:p>
    <w:p w:rsidR="00D516FB" w:rsidRDefault="00D516FB" w:rsidP="00D516FB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（一）对主要事实清楚、证据确凿、定性准确、程序合法、裁量适当的，提出同意的审核意见；</w:t>
      </w:r>
    </w:p>
    <w:p w:rsidR="00D516FB" w:rsidRDefault="00D516FB" w:rsidP="00D516FB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（二）对违法行为不能成立的，提出不予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作出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行政执法决定的审核意见；</w:t>
      </w:r>
    </w:p>
    <w:p w:rsidR="00D516FB" w:rsidRDefault="00D516FB" w:rsidP="00D516FB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lastRenderedPageBreak/>
        <w:t xml:space="preserve">（三）对事实不清、证据不足的，提出重新调查或者补充调查的审核意见； </w:t>
      </w:r>
    </w:p>
    <w:p w:rsidR="00D516FB" w:rsidRDefault="00D516FB" w:rsidP="00D516FB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（四）对定性不准、适用法律不准确和裁量基准不当的，提出变更或修正的审核意见；</w:t>
      </w:r>
    </w:p>
    <w:p w:rsidR="00D516FB" w:rsidRDefault="00D516FB" w:rsidP="00D516FB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（五）对程序违法的，提出纠正的审核意见；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（六）撤销行政许可不能成立的，提出不同意的审核意见并说明理由；</w:t>
      </w:r>
    </w:p>
    <w:p w:rsidR="00D516FB" w:rsidRDefault="00D516FB" w:rsidP="005348DA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（七）对超出本机关管辖范围或涉嫌犯罪的，提出移送意见。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行政执法决定特别重大复杂的，可以提请</w:t>
      </w:r>
      <w:r w:rsidR="0041021F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局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领导班子集体讨论决定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p w:rsidR="00D3161F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第十</w:t>
      </w:r>
      <w:r w:rsidR="00BC0225"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一</w:t>
      </w: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条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/>
          <w:b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32"/>
          <w:szCs w:val="32"/>
        </w:rPr>
        <w:t>除另有规定外，</w:t>
      </w:r>
      <w:r>
        <w:rPr>
          <w:rFonts w:ascii="仿宋" w:eastAsia="仿宋" w:hAnsi="仿宋" w:hint="eastAsia"/>
          <w:bCs/>
          <w:sz w:val="32"/>
          <w:szCs w:val="32"/>
        </w:rPr>
        <w:t>法制机构</w:t>
      </w:r>
      <w:r>
        <w:rPr>
          <w:rFonts w:ascii="仿宋" w:eastAsia="仿宋" w:hAnsi="仿宋"/>
          <w:bCs/>
          <w:sz w:val="32"/>
          <w:szCs w:val="32"/>
        </w:rPr>
        <w:t>应当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自</w:t>
      </w:r>
      <w:r>
        <w:rPr>
          <w:rFonts w:ascii="仿宋" w:eastAsia="仿宋" w:hAnsi="仿宋"/>
          <w:bCs/>
          <w:sz w:val="32"/>
          <w:szCs w:val="32"/>
        </w:rPr>
        <w:t>收到重大行政执法决定全部送审材料（需要补充材料的，在补充全部材料）后7个工作日内审核完毕；</w:t>
      </w:r>
      <w:r>
        <w:rPr>
          <w:rFonts w:ascii="仿宋" w:eastAsia="仿宋" w:hAnsi="仿宋" w:hint="eastAsia"/>
          <w:bCs/>
          <w:sz w:val="32"/>
          <w:szCs w:val="32"/>
        </w:rPr>
        <w:t>情况</w:t>
      </w:r>
      <w:r>
        <w:rPr>
          <w:rFonts w:ascii="仿宋" w:eastAsia="仿宋" w:hAnsi="仿宋"/>
          <w:bCs/>
          <w:sz w:val="32"/>
          <w:szCs w:val="32"/>
        </w:rPr>
        <w:t>复杂的，经主管法制工作领导或主要负责人批准可以延长</w:t>
      </w:r>
      <w:r>
        <w:rPr>
          <w:rFonts w:ascii="仿宋" w:eastAsia="仿宋" w:hAnsi="仿宋" w:hint="eastAsia"/>
          <w:bCs/>
          <w:sz w:val="32"/>
          <w:szCs w:val="32"/>
        </w:rPr>
        <w:t>至10</w:t>
      </w:r>
      <w:r>
        <w:rPr>
          <w:rFonts w:ascii="仿宋" w:eastAsia="仿宋" w:hAnsi="仿宋"/>
          <w:bCs/>
          <w:sz w:val="32"/>
          <w:szCs w:val="32"/>
        </w:rPr>
        <w:t>个工作日。</w:t>
      </w:r>
    </w:p>
    <w:p w:rsidR="00D516FB" w:rsidRDefault="00D3161F" w:rsidP="00D3161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市级部门负责审核的，按照其规定执行。</w:t>
      </w:r>
    </w:p>
    <w:p w:rsidR="00D516FB" w:rsidRPr="009360EE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BC0225">
        <w:rPr>
          <w:rFonts w:ascii="仿宋" w:eastAsia="仿宋" w:hAnsi="仿宋"/>
          <w:b/>
          <w:bCs/>
          <w:sz w:val="32"/>
          <w:szCs w:val="32"/>
        </w:rPr>
        <w:t>第十</w:t>
      </w:r>
      <w:r w:rsidR="00BC0225" w:rsidRPr="00BC0225">
        <w:rPr>
          <w:rFonts w:ascii="仿宋" w:eastAsia="仿宋" w:hAnsi="仿宋" w:hint="eastAsia"/>
          <w:b/>
          <w:bCs/>
          <w:sz w:val="32"/>
          <w:szCs w:val="32"/>
        </w:rPr>
        <w:t>二</w:t>
      </w:r>
      <w:r w:rsidRPr="00BC0225">
        <w:rPr>
          <w:rFonts w:ascii="仿宋" w:eastAsia="仿宋" w:hAnsi="仿宋"/>
          <w:b/>
          <w:bCs/>
          <w:sz w:val="32"/>
          <w:szCs w:val="32"/>
        </w:rPr>
        <w:t>条</w:t>
      </w:r>
      <w:r w:rsidRPr="009360EE">
        <w:rPr>
          <w:rFonts w:ascii="仿宋" w:eastAsia="仿宋" w:hAnsi="仿宋"/>
          <w:bCs/>
          <w:sz w:val="32"/>
          <w:szCs w:val="32"/>
        </w:rPr>
        <w:t xml:space="preserve">  </w:t>
      </w:r>
      <w:r w:rsidRPr="009360EE">
        <w:rPr>
          <w:rFonts w:ascii="仿宋" w:eastAsia="仿宋" w:hAnsi="仿宋" w:hint="eastAsia"/>
          <w:bCs/>
          <w:sz w:val="32"/>
          <w:szCs w:val="32"/>
        </w:rPr>
        <w:t>法制机构</w:t>
      </w:r>
      <w:r w:rsidRPr="009360EE">
        <w:rPr>
          <w:rFonts w:ascii="仿宋" w:eastAsia="仿宋" w:hAnsi="仿宋"/>
          <w:bCs/>
          <w:sz w:val="32"/>
          <w:szCs w:val="32"/>
        </w:rPr>
        <w:t>审核完毕后，应当</w:t>
      </w:r>
      <w:r w:rsidR="003844F4" w:rsidRPr="009360EE">
        <w:rPr>
          <w:rFonts w:ascii="仿宋" w:eastAsia="仿宋" w:hAnsi="仿宋" w:hint="eastAsia"/>
          <w:bCs/>
          <w:sz w:val="32"/>
          <w:szCs w:val="32"/>
        </w:rPr>
        <w:t>提出</w:t>
      </w:r>
      <w:r w:rsidR="009360EE">
        <w:rPr>
          <w:rFonts w:ascii="仿宋" w:eastAsia="仿宋" w:hAnsi="仿宋" w:hint="eastAsia"/>
          <w:bCs/>
          <w:sz w:val="32"/>
          <w:szCs w:val="32"/>
        </w:rPr>
        <w:t>审核</w:t>
      </w:r>
      <w:r w:rsidR="003844F4" w:rsidRPr="009360EE">
        <w:rPr>
          <w:rFonts w:ascii="仿宋" w:eastAsia="仿宋" w:hAnsi="仿宋" w:hint="eastAsia"/>
          <w:bCs/>
          <w:sz w:val="32"/>
          <w:szCs w:val="32"/>
        </w:rPr>
        <w:t>意见，</w:t>
      </w:r>
      <w:r w:rsidRPr="009360EE">
        <w:rPr>
          <w:rFonts w:ascii="仿宋" w:eastAsia="仿宋" w:hAnsi="仿宋"/>
          <w:bCs/>
          <w:sz w:val="32"/>
          <w:szCs w:val="32"/>
        </w:rPr>
        <w:t>连同案卷材料</w:t>
      </w:r>
      <w:r w:rsidRPr="009360EE">
        <w:rPr>
          <w:rFonts w:ascii="仿宋" w:eastAsia="仿宋" w:hAnsi="仿宋" w:hint="eastAsia"/>
          <w:bCs/>
          <w:sz w:val="32"/>
          <w:szCs w:val="32"/>
        </w:rPr>
        <w:t>交</w:t>
      </w:r>
      <w:r w:rsidRPr="009360EE">
        <w:rPr>
          <w:rFonts w:ascii="仿宋" w:eastAsia="仿宋" w:hAnsi="仿宋"/>
          <w:bCs/>
          <w:sz w:val="32"/>
          <w:szCs w:val="32"/>
        </w:rPr>
        <w:t>承办</w:t>
      </w:r>
      <w:r w:rsidRPr="009360EE">
        <w:rPr>
          <w:rFonts w:ascii="仿宋" w:eastAsia="仿宋" w:hAnsi="仿宋" w:hint="eastAsia"/>
          <w:bCs/>
          <w:sz w:val="32"/>
          <w:szCs w:val="32"/>
        </w:rPr>
        <w:t>机构</w:t>
      </w:r>
      <w:r w:rsidRPr="009360EE">
        <w:rPr>
          <w:rFonts w:ascii="仿宋" w:eastAsia="仿宋" w:hAnsi="仿宋"/>
          <w:bCs/>
          <w:sz w:val="32"/>
          <w:szCs w:val="32"/>
        </w:rPr>
        <w:t>存档。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第十</w:t>
      </w:r>
      <w:r w:rsidR="00BC0225"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三</w:t>
      </w: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条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 承办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机构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对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法制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审核意见应当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予以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采纳，法制审核未通过的，不得作出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行政执法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决定。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承办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机构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对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法制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审核意见有异议的，报请主要负责人决定或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由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领导集体讨论决定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。必要时可以邀请有关专家，组织召开专题论证会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。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第十</w:t>
      </w:r>
      <w:r w:rsidR="00BC0225"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四</w:t>
      </w: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条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局机关</w:t>
      </w:r>
      <w:r>
        <w:rPr>
          <w:rFonts w:ascii="仿宋" w:eastAsia="仿宋" w:hAnsi="仿宋"/>
          <w:bCs/>
          <w:sz w:val="32"/>
          <w:szCs w:val="32"/>
        </w:rPr>
        <w:t>主要负责人</w:t>
      </w:r>
      <w:r>
        <w:rPr>
          <w:rFonts w:ascii="仿宋" w:eastAsia="仿宋" w:hAnsi="仿宋" w:hint="eastAsia"/>
          <w:bCs/>
          <w:sz w:val="32"/>
          <w:szCs w:val="32"/>
        </w:rPr>
        <w:t>（</w:t>
      </w:r>
      <w:r w:rsidR="00D3161F">
        <w:rPr>
          <w:rFonts w:ascii="仿宋" w:eastAsia="仿宋" w:hAnsi="仿宋" w:hint="eastAsia"/>
          <w:bCs/>
          <w:sz w:val="32"/>
          <w:szCs w:val="32"/>
        </w:rPr>
        <w:t>综合执法、</w:t>
      </w:r>
      <w:r>
        <w:rPr>
          <w:rFonts w:ascii="仿宋" w:eastAsia="仿宋" w:hAnsi="仿宋" w:hint="eastAsia"/>
          <w:bCs/>
          <w:sz w:val="32"/>
          <w:szCs w:val="32"/>
        </w:rPr>
        <w:t>授权执法范</w:t>
      </w:r>
      <w:r>
        <w:rPr>
          <w:rFonts w:ascii="仿宋" w:eastAsia="仿宋" w:hAnsi="仿宋" w:hint="eastAsia"/>
          <w:bCs/>
          <w:sz w:val="32"/>
          <w:szCs w:val="32"/>
        </w:rPr>
        <w:lastRenderedPageBreak/>
        <w:t>围的主要负责人）</w:t>
      </w:r>
      <w:r>
        <w:rPr>
          <w:rFonts w:ascii="仿宋" w:eastAsia="仿宋" w:hAnsi="仿宋"/>
          <w:bCs/>
          <w:sz w:val="32"/>
          <w:szCs w:val="32"/>
        </w:rPr>
        <w:t>是本</w:t>
      </w:r>
      <w:r>
        <w:rPr>
          <w:rFonts w:ascii="仿宋" w:eastAsia="仿宋" w:hAnsi="仿宋" w:hint="eastAsia"/>
          <w:bCs/>
          <w:sz w:val="32"/>
          <w:szCs w:val="32"/>
        </w:rPr>
        <w:t>单位</w:t>
      </w:r>
      <w:r>
        <w:rPr>
          <w:rFonts w:ascii="仿宋" w:eastAsia="仿宋" w:hAnsi="仿宋"/>
          <w:bCs/>
          <w:sz w:val="32"/>
          <w:szCs w:val="32"/>
        </w:rPr>
        <w:t>重大行政执法决定法制审核制度的第一责任人，对本</w:t>
      </w:r>
      <w:r>
        <w:rPr>
          <w:rFonts w:ascii="仿宋" w:eastAsia="仿宋" w:hAnsi="仿宋" w:hint="eastAsia"/>
          <w:bCs/>
          <w:sz w:val="32"/>
          <w:szCs w:val="32"/>
        </w:rPr>
        <w:t>单位</w:t>
      </w:r>
      <w:r>
        <w:rPr>
          <w:rFonts w:ascii="仿宋" w:eastAsia="仿宋" w:hAnsi="仿宋"/>
          <w:bCs/>
          <w:sz w:val="32"/>
          <w:szCs w:val="32"/>
        </w:rPr>
        <w:t>作出的行政执法决定负责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承办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机构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对送审材料的真实性、完整性、准确性以及执法的事实、证据、法律适用、程序的合法性负责。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Cs/>
          <w:sz w:val="32"/>
          <w:szCs w:val="32"/>
        </w:rPr>
        <w:t>法制审核人员与审核事项有直接利害关系的，应当回避。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第十</w:t>
      </w:r>
      <w:r w:rsidR="00BC0225"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五</w:t>
      </w: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条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 重大行政执法决定应当进行法制审核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未经法制审核或者法制审核未通过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的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，不得作出重大行政执法决定。</w:t>
      </w:r>
    </w:p>
    <w:p w:rsidR="00D516FB" w:rsidRDefault="00D516FB" w:rsidP="00D516FB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第十</w:t>
      </w:r>
      <w:r w:rsidR="00BC0225"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六</w:t>
      </w: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条</w:t>
      </w:r>
      <w:r>
        <w:rPr>
          <w:rFonts w:ascii="仿宋" w:eastAsia="仿宋" w:hAnsi="仿宋"/>
          <w:b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建立健全法律顾问制度。充分发挥法律顾问在法制审核工作中的作用，对涉及重大法制决定的复杂疑难法律事务，法律顾问要协助进行研究，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可作为审核人员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提出明确意见。</w:t>
      </w:r>
    </w:p>
    <w:p w:rsidR="00D516FB" w:rsidRDefault="00D516FB" w:rsidP="00D516FB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第十</w:t>
      </w:r>
      <w:r w:rsidR="00BC0225"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七</w:t>
      </w:r>
      <w:r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条</w:t>
      </w:r>
      <w:r>
        <w:rPr>
          <w:rFonts w:ascii="仿宋" w:eastAsia="仿宋" w:hAnsi="仿宋"/>
          <w:bCs/>
          <w:sz w:val="32"/>
          <w:szCs w:val="32"/>
        </w:rPr>
        <w:t xml:space="preserve">  建立法制审核人员定期培训制度，积极推行“互联网+培训”、案例教学等多种培训方式，不断提高法制审核人员法律素养和业务能力。</w:t>
      </w:r>
    </w:p>
    <w:p w:rsidR="00D516FB" w:rsidRDefault="00D516FB" w:rsidP="00BC0225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</w:t>
      </w:r>
      <w:r>
        <w:rPr>
          <w:rFonts w:ascii="仿宋" w:eastAsia="仿宋" w:hAnsi="仿宋" w:hint="eastAsia"/>
          <w:b/>
          <w:bCs/>
          <w:sz w:val="32"/>
        </w:rPr>
        <w:t>第</w:t>
      </w:r>
      <w:r w:rsidR="00304CE0">
        <w:rPr>
          <w:rFonts w:ascii="仿宋" w:eastAsia="仿宋" w:hAnsi="仿宋" w:hint="eastAsia"/>
          <w:b/>
          <w:bCs/>
          <w:sz w:val="32"/>
        </w:rPr>
        <w:t>十</w:t>
      </w:r>
      <w:r w:rsidR="00BC0225">
        <w:rPr>
          <w:rFonts w:ascii="仿宋" w:eastAsia="仿宋" w:hAnsi="仿宋" w:hint="eastAsia"/>
          <w:b/>
          <w:bCs/>
          <w:sz w:val="32"/>
        </w:rPr>
        <w:t>八</w:t>
      </w:r>
      <w:r>
        <w:rPr>
          <w:rFonts w:ascii="仿宋" w:eastAsia="仿宋" w:hAnsi="仿宋" w:hint="eastAsia"/>
          <w:b/>
          <w:bCs/>
          <w:sz w:val="32"/>
        </w:rPr>
        <w:t>条</w:t>
      </w:r>
      <w:r>
        <w:rPr>
          <w:rFonts w:ascii="仿宋" w:eastAsia="仿宋" w:hAnsi="仿宋" w:hint="eastAsia"/>
          <w:sz w:val="32"/>
        </w:rPr>
        <w:t xml:space="preserve">  本制度自</w:t>
      </w:r>
      <w:r w:rsidR="003546AD">
        <w:rPr>
          <w:rFonts w:ascii="仿宋" w:eastAsia="仿宋" w:hAnsi="仿宋" w:hint="eastAsia"/>
          <w:sz w:val="32"/>
        </w:rPr>
        <w:t>公布</w:t>
      </w:r>
      <w:r>
        <w:rPr>
          <w:rFonts w:ascii="仿宋" w:eastAsia="仿宋" w:hAnsi="仿宋" w:hint="eastAsia"/>
          <w:sz w:val="32"/>
        </w:rPr>
        <w:t>之日起施行。</w:t>
      </w:r>
    </w:p>
    <w:sectPr w:rsidR="00D51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1A0" w:rsidRDefault="008061A0" w:rsidP="00EA68AA">
      <w:r>
        <w:separator/>
      </w:r>
    </w:p>
  </w:endnote>
  <w:endnote w:type="continuationSeparator" w:id="0">
    <w:p w:rsidR="008061A0" w:rsidRDefault="008061A0" w:rsidP="00EA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1A0" w:rsidRDefault="008061A0" w:rsidP="00EA68AA">
      <w:r>
        <w:separator/>
      </w:r>
    </w:p>
  </w:footnote>
  <w:footnote w:type="continuationSeparator" w:id="0">
    <w:p w:rsidR="008061A0" w:rsidRDefault="008061A0" w:rsidP="00EA6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53"/>
    <w:rsid w:val="00015D8B"/>
    <w:rsid w:val="00022671"/>
    <w:rsid w:val="000403AE"/>
    <w:rsid w:val="00057FC1"/>
    <w:rsid w:val="0006402A"/>
    <w:rsid w:val="00066CCA"/>
    <w:rsid w:val="00074DC1"/>
    <w:rsid w:val="000B2635"/>
    <w:rsid w:val="000C541A"/>
    <w:rsid w:val="000D0A05"/>
    <w:rsid w:val="000E0BF5"/>
    <w:rsid w:val="000E40FB"/>
    <w:rsid w:val="00146C7C"/>
    <w:rsid w:val="00146C80"/>
    <w:rsid w:val="00175D8F"/>
    <w:rsid w:val="001A27DA"/>
    <w:rsid w:val="001C06C0"/>
    <w:rsid w:val="001D4E10"/>
    <w:rsid w:val="00204D53"/>
    <w:rsid w:val="00212501"/>
    <w:rsid w:val="002350A2"/>
    <w:rsid w:val="00245A27"/>
    <w:rsid w:val="00254202"/>
    <w:rsid w:val="00290C26"/>
    <w:rsid w:val="002C6297"/>
    <w:rsid w:val="002E1601"/>
    <w:rsid w:val="002F146F"/>
    <w:rsid w:val="00304CE0"/>
    <w:rsid w:val="00315ADC"/>
    <w:rsid w:val="00346887"/>
    <w:rsid w:val="003546AD"/>
    <w:rsid w:val="00370399"/>
    <w:rsid w:val="00377487"/>
    <w:rsid w:val="003844F4"/>
    <w:rsid w:val="003A0D20"/>
    <w:rsid w:val="003A5722"/>
    <w:rsid w:val="003A68A9"/>
    <w:rsid w:val="003B67DF"/>
    <w:rsid w:val="003D70D8"/>
    <w:rsid w:val="003F6F61"/>
    <w:rsid w:val="00403B90"/>
    <w:rsid w:val="0041021F"/>
    <w:rsid w:val="004346EA"/>
    <w:rsid w:val="004B4B0D"/>
    <w:rsid w:val="004E4CFB"/>
    <w:rsid w:val="004E758E"/>
    <w:rsid w:val="004F0D3B"/>
    <w:rsid w:val="00503421"/>
    <w:rsid w:val="005177D5"/>
    <w:rsid w:val="005348DA"/>
    <w:rsid w:val="0057160A"/>
    <w:rsid w:val="005741EF"/>
    <w:rsid w:val="00581920"/>
    <w:rsid w:val="005B3854"/>
    <w:rsid w:val="005D60FA"/>
    <w:rsid w:val="005D7B7D"/>
    <w:rsid w:val="005E5347"/>
    <w:rsid w:val="00604FD9"/>
    <w:rsid w:val="00655859"/>
    <w:rsid w:val="0066201B"/>
    <w:rsid w:val="006648E7"/>
    <w:rsid w:val="006A0EF9"/>
    <w:rsid w:val="006C2706"/>
    <w:rsid w:val="006C3363"/>
    <w:rsid w:val="006C768A"/>
    <w:rsid w:val="006D1CAC"/>
    <w:rsid w:val="0072592A"/>
    <w:rsid w:val="007318A9"/>
    <w:rsid w:val="00775D98"/>
    <w:rsid w:val="007822AE"/>
    <w:rsid w:val="007869C9"/>
    <w:rsid w:val="00796B11"/>
    <w:rsid w:val="007A2CAB"/>
    <w:rsid w:val="007D5C8C"/>
    <w:rsid w:val="007F70B2"/>
    <w:rsid w:val="0080314C"/>
    <w:rsid w:val="008061A0"/>
    <w:rsid w:val="00857D19"/>
    <w:rsid w:val="00881CE3"/>
    <w:rsid w:val="008B2924"/>
    <w:rsid w:val="008E39D7"/>
    <w:rsid w:val="0091736C"/>
    <w:rsid w:val="009360EE"/>
    <w:rsid w:val="00976869"/>
    <w:rsid w:val="00984F8B"/>
    <w:rsid w:val="009B6A7D"/>
    <w:rsid w:val="009F2CB4"/>
    <w:rsid w:val="00A154C3"/>
    <w:rsid w:val="00A16B0D"/>
    <w:rsid w:val="00A63725"/>
    <w:rsid w:val="00A669F9"/>
    <w:rsid w:val="00A823A8"/>
    <w:rsid w:val="00A855B8"/>
    <w:rsid w:val="00A9442B"/>
    <w:rsid w:val="00A951F8"/>
    <w:rsid w:val="00AD529B"/>
    <w:rsid w:val="00B73346"/>
    <w:rsid w:val="00BC0225"/>
    <w:rsid w:val="00BD2F34"/>
    <w:rsid w:val="00BF1619"/>
    <w:rsid w:val="00BF7ABB"/>
    <w:rsid w:val="00C072F2"/>
    <w:rsid w:val="00C36991"/>
    <w:rsid w:val="00C41B09"/>
    <w:rsid w:val="00C873C2"/>
    <w:rsid w:val="00CA4A57"/>
    <w:rsid w:val="00CD4D72"/>
    <w:rsid w:val="00CD5D36"/>
    <w:rsid w:val="00CE66CC"/>
    <w:rsid w:val="00D01687"/>
    <w:rsid w:val="00D145E5"/>
    <w:rsid w:val="00D234E8"/>
    <w:rsid w:val="00D3161F"/>
    <w:rsid w:val="00D516FB"/>
    <w:rsid w:val="00D518F8"/>
    <w:rsid w:val="00D52223"/>
    <w:rsid w:val="00D85ECE"/>
    <w:rsid w:val="00DB526B"/>
    <w:rsid w:val="00E00C9F"/>
    <w:rsid w:val="00E268DE"/>
    <w:rsid w:val="00E82F81"/>
    <w:rsid w:val="00E9488C"/>
    <w:rsid w:val="00EA68AA"/>
    <w:rsid w:val="00EB586C"/>
    <w:rsid w:val="00EB61D7"/>
    <w:rsid w:val="00EE0FE8"/>
    <w:rsid w:val="00EF2F3F"/>
    <w:rsid w:val="00F05C5B"/>
    <w:rsid w:val="00F37DF4"/>
    <w:rsid w:val="00F404B6"/>
    <w:rsid w:val="00F44FC9"/>
    <w:rsid w:val="00F655E0"/>
    <w:rsid w:val="00F834F2"/>
    <w:rsid w:val="00FA22E5"/>
    <w:rsid w:val="00FC5648"/>
    <w:rsid w:val="00FD054D"/>
    <w:rsid w:val="00FE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664B17EE-CC8E-496F-A5AF-9D9FAB73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EA68AA"/>
    <w:rPr>
      <w:kern w:val="2"/>
      <w:sz w:val="18"/>
      <w:szCs w:val="18"/>
    </w:rPr>
  </w:style>
  <w:style w:type="paragraph" w:styleId="a5">
    <w:name w:val="footer"/>
    <w:basedOn w:val="a"/>
    <w:link w:val="a6"/>
    <w:rsid w:val="00EA6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EA68AA"/>
    <w:rPr>
      <w:kern w:val="2"/>
      <w:sz w:val="18"/>
      <w:szCs w:val="18"/>
    </w:rPr>
  </w:style>
  <w:style w:type="paragraph" w:customStyle="1" w:styleId="p0">
    <w:name w:val="p0"/>
    <w:basedOn w:val="a"/>
    <w:rsid w:val="00D516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2499</Words>
  <Characters>157</Characters>
  <Application>Microsoft Office Word</Application>
  <DocSecurity>0</DocSecurity>
  <Lines>1</Lines>
  <Paragraphs>5</Paragraphs>
  <ScaleCrop>false</ScaleCrop>
  <Company>Microsoft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金普新区市场监督管理</dc:title>
  <dc:subject/>
  <dc:creator>Administrator</dc:creator>
  <cp:keywords/>
  <cp:lastModifiedBy>User</cp:lastModifiedBy>
  <cp:revision>5</cp:revision>
  <dcterms:created xsi:type="dcterms:W3CDTF">2022-04-05T08:35:00Z</dcterms:created>
  <dcterms:modified xsi:type="dcterms:W3CDTF">2023-10-31T02:37:00Z</dcterms:modified>
</cp:coreProperties>
</file>