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F9" w:rsidRDefault="00791067" w:rsidP="00791067">
      <w:pPr>
        <w:widowControl/>
        <w:shd w:val="clear" w:color="auto" w:fill="FFFFFF"/>
        <w:spacing w:line="240" w:lineRule="auto"/>
        <w:jc w:val="center"/>
        <w:rPr>
          <w:rFonts w:ascii="方正小标宋简体" w:eastAsia="方正小标宋简体" w:hAnsi="PingFangSC-Regular" w:cs="宋体" w:hint="eastAsia"/>
          <w:bCs/>
          <w:color w:val="444444"/>
          <w:kern w:val="0"/>
          <w:sz w:val="44"/>
          <w:szCs w:val="44"/>
        </w:rPr>
      </w:pPr>
      <w:r w:rsidRPr="00FD73F9">
        <w:rPr>
          <w:rFonts w:ascii="方正小标宋简体" w:eastAsia="方正小标宋简体" w:hAnsi="PingFangSC-Regular" w:cs="宋体" w:hint="eastAsia"/>
          <w:bCs/>
          <w:color w:val="444444"/>
          <w:kern w:val="0"/>
          <w:sz w:val="44"/>
          <w:szCs w:val="44"/>
        </w:rPr>
        <w:t>大连金普新区发展和改革局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jc w:val="center"/>
        <w:rPr>
          <w:rFonts w:ascii="方正小标宋简体" w:eastAsia="方正小标宋简体" w:hAnsi="PingFangSC-Regular" w:cs="宋体" w:hint="eastAsia"/>
          <w:color w:val="444444"/>
          <w:kern w:val="0"/>
          <w:sz w:val="44"/>
          <w:szCs w:val="44"/>
        </w:rPr>
      </w:pPr>
      <w:r w:rsidRPr="00FD73F9">
        <w:rPr>
          <w:rFonts w:ascii="方正小标宋简体" w:eastAsia="方正小标宋简体" w:hAnsi="PingFangSC-Regular" w:cs="宋体" w:hint="eastAsia"/>
          <w:bCs/>
          <w:color w:val="444444"/>
          <w:kern w:val="0"/>
          <w:sz w:val="44"/>
          <w:szCs w:val="44"/>
        </w:rPr>
        <w:t>音像记录设备使用管理制度</w:t>
      </w:r>
    </w:p>
    <w:p w:rsidR="00FD73F9" w:rsidRDefault="00FD73F9" w:rsidP="00791067">
      <w:pPr>
        <w:widowControl/>
        <w:shd w:val="clear" w:color="auto" w:fill="FFFFFF"/>
        <w:spacing w:line="240" w:lineRule="auto"/>
        <w:ind w:firstLine="450"/>
        <w:jc w:val="center"/>
        <w:rPr>
          <w:rFonts w:ascii="仿宋" w:eastAsia="仿宋" w:hAnsi="仿宋" w:cs="宋体" w:hint="eastAsia"/>
          <w:color w:val="444444"/>
          <w:kern w:val="0"/>
          <w:sz w:val="32"/>
          <w:szCs w:val="32"/>
        </w:rPr>
      </w:pP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450"/>
        <w:jc w:val="center"/>
        <w:rPr>
          <w:rFonts w:ascii="仿宋" w:eastAsia="仿宋" w:hAnsi="仿宋" w:cs="宋体"/>
          <w:b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b/>
          <w:color w:val="444444"/>
          <w:kern w:val="0"/>
          <w:sz w:val="32"/>
          <w:szCs w:val="32"/>
        </w:rPr>
        <w:t>第一章 总 则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第一条 为进一步规范执法行为，加强执法监督，维护当事人和执法工作人员合法权益，结合工作实际，制定本规定。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第二条 本规定所称音像记录设备，是指大连</w:t>
      </w:r>
      <w:r w:rsidR="00FD73F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金普新区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发展和改革</w:t>
      </w:r>
      <w:r w:rsidR="00FD73F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局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行政执法机构及其执法人员，对执法行为进行音像记录时所使用的照相机、录音机、摄像机、执法记录仪等记录设备。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第三条 根据执法工作的需要，按照行政执法人员数量和执法类型，配备相应比例的音像记录设备。执法记录仪或手持执法终端的标准类型，按照市政府有关部门相关规定予以确定。</w:t>
      </w:r>
    </w:p>
    <w:p w:rsidR="00791067" w:rsidRPr="00791067" w:rsidRDefault="00791067" w:rsidP="00FD73F9">
      <w:pPr>
        <w:widowControl/>
        <w:shd w:val="clear" w:color="auto" w:fill="FFFFFF"/>
        <w:spacing w:line="240" w:lineRule="auto"/>
        <w:ind w:firstLine="450"/>
        <w:jc w:val="center"/>
        <w:rPr>
          <w:rFonts w:ascii="仿宋" w:eastAsia="仿宋" w:hAnsi="仿宋" w:cs="宋体"/>
          <w:b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b/>
          <w:color w:val="444444"/>
          <w:kern w:val="0"/>
          <w:sz w:val="32"/>
          <w:szCs w:val="32"/>
        </w:rPr>
        <w:t>第二章 使 用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第四条 执法人员在执法过程中，应当佩戴、使用音像记录设备。音像记录设备的使用实行“谁使用,谁负责”的原则。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第五条 执法人员在执法前，应当对音像记录设备的电池容量、内存空间、系统日期和时间等进行检查，保证音像记录设备能够正常、正确使用。</w:t>
      </w:r>
    </w:p>
    <w:p w:rsidR="00791067" w:rsidRPr="00791067" w:rsidRDefault="00791067" w:rsidP="00791067">
      <w:pPr>
        <w:widowControl/>
        <w:shd w:val="clear" w:color="auto" w:fill="FFFFFF"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第六条</w:t>
      </w:r>
      <w:r w:rsidRPr="00791067">
        <w:rPr>
          <w:rFonts w:ascii="PingFangSC-Regular" w:eastAsia="仿宋" w:hAnsi="PingFangSC-Regular" w:cs="宋体"/>
          <w:color w:val="444444"/>
          <w:kern w:val="0"/>
          <w:sz w:val="32"/>
          <w:szCs w:val="32"/>
        </w:rPr>
        <w:t>  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执法人员在进行现场执法记录时，应保持仪容严整，执法用语规范。执法人员在执法开始时，应当事先告知当事人使用音像记录设备，告知的规范用语是：您好，我们是</w:t>
      </w:r>
      <w:r w:rsidR="00FD73F9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大连</w:t>
      </w:r>
      <w:r w:rsidR="00FD73F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金普新</w:t>
      </w:r>
      <w:r w:rsidR="00FD73F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区</w:t>
      </w:r>
      <w:r w:rsidR="00FD73F9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发展和改革</w:t>
      </w:r>
      <w:r w:rsidR="00FD73F9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局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执法人员×××、×××，为保护您的合法权益，监督我们的执法行为，本次执法全程录音录像。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第七条 除涉及国家秘密等不适宜音像记录的情形外，</w:t>
      </w:r>
      <w:r w:rsidR="00F44BFC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大连</w:t>
      </w:r>
      <w:r w:rsidR="00F44BF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金普新区</w:t>
      </w:r>
      <w:r w:rsidR="00F44BFC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发展和改革</w:t>
      </w:r>
      <w:r w:rsidR="00F44BFC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局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对下列行政执法行为的实施过程进行音像记录：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（一）开展现场询问、调查、检查、勘验、抽样取证、听证等调查的</w:t>
      </w:r>
      <w:bookmarkStart w:id="0" w:name="_GoBack"/>
      <w:bookmarkEnd w:id="0"/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；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（二）依法实施证据先行登记保存措施的；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（三）依法实施行政强制措施的；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（四）当事人或者有关人员不配合行政执法的；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（五）开展双随机抽查工作过程中随机抽取检查对象和行政执法人员的； </w:t>
      </w:r>
    </w:p>
    <w:p w:rsidR="00791067" w:rsidRPr="00791067" w:rsidRDefault="00F44BFC" w:rsidP="00791067">
      <w:pPr>
        <w:widowControl/>
        <w:spacing w:line="240" w:lineRule="auto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 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（六）其他需要进行音像记录的行政执法行为。 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PingFangSC-Regular" w:eastAsia="宋体" w:hAnsi="PingFangSC-Regular" w:cs="宋体"/>
          <w:color w:val="444444"/>
          <w:kern w:val="0"/>
          <w:sz w:val="28"/>
          <w:szCs w:val="28"/>
        </w:rPr>
        <w:t> 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第八条 开展现场执法行动，音像记录重点摄录以下内容： </w:t>
      </w:r>
    </w:p>
    <w:p w:rsidR="00791067" w:rsidRPr="00791067" w:rsidRDefault="00F44BFC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（一）执法环境； </w:t>
      </w:r>
    </w:p>
    <w:p w:rsidR="00791067" w:rsidRPr="00791067" w:rsidRDefault="00F44BFC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（二）当事人、证人等现场人员的体貌特征和言行举止； </w:t>
      </w:r>
    </w:p>
    <w:p w:rsidR="00791067" w:rsidRPr="00791067" w:rsidRDefault="00F44BFC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（三）重要涉案证据及其主要特征，以及其他可以证明违法行为的证据； </w:t>
      </w:r>
    </w:p>
    <w:p w:rsidR="00791067" w:rsidRPr="00791067" w:rsidRDefault="00F44BFC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/>
          <w:color w:val="444444"/>
          <w:kern w:val="0"/>
          <w:sz w:val="32"/>
          <w:szCs w:val="32"/>
        </w:rPr>
        <w:t> </w:t>
      </w:r>
      <w:r w:rsidR="00791067"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（四）执法人员现场开具、送达法律文书和对有关财产采取措施的情况； 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PingFangSC-Regular" w:eastAsia="宋体" w:hAnsi="PingFangSC-Regular" w:cs="宋体"/>
          <w:color w:val="444444"/>
          <w:kern w:val="0"/>
          <w:sz w:val="28"/>
          <w:szCs w:val="28"/>
        </w:rPr>
        <w:t xml:space="preserve">    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（五）其他应当记录的重要内容。 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lastRenderedPageBreak/>
        <w:t>第九条 对直接涉及当事人重大财产权益的现场执法行动，执法人员应进行全程不间断记录，自到达现场开展执法活动时开始，至执法活动结束时停止。 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第十条 在行政执法中遇有下列情形，可以中止使用执法记录仪：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（一）涉及个人隐私及商业秘密的；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（二）因天气等自然原因无法使用的；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（三）相对管理人及其他人员阻碍正常执法无法继续使用的；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（四）其他不可抗力因素不能使用的；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 对上述情况，执法人员应当立即向所属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室负责人报告，并在执法结束后及时制作工作记录，写明无法使用的原因和依据，报分管领导审核后，一并备案存档。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第十一条 本机关内直接涉及当事人重大财产权益的执法办案场所，应当安装可覆盖执法办案场所的音像监控系统，并保持不间断运行。 </w:t>
      </w:r>
    </w:p>
    <w:p w:rsidR="00791067" w:rsidRPr="00791067" w:rsidRDefault="00791067" w:rsidP="009811C4">
      <w:pPr>
        <w:widowControl/>
        <w:spacing w:line="240" w:lineRule="auto"/>
        <w:ind w:firstLine="640"/>
        <w:jc w:val="center"/>
        <w:rPr>
          <w:rFonts w:ascii="仿宋" w:eastAsia="仿宋" w:hAnsi="仿宋" w:cs="宋体"/>
          <w:b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b/>
          <w:color w:val="444444"/>
          <w:kern w:val="0"/>
          <w:sz w:val="32"/>
          <w:szCs w:val="32"/>
        </w:rPr>
        <w:t>第三章 管 理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第十二条 执法所需的音像记录设备，按照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局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内相关规定进行采购、维修和更换。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第十三条 音像记录设备的日常保管和维护由行政执法承办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室负责，必须经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室负责人批准方可使用，严禁个人私自使用和外借。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lastRenderedPageBreak/>
        <w:t>第十四条 音像记录设备所记录的声像资料，行政执法</w:t>
      </w:r>
      <w:r w:rsidRPr="00791067">
        <w:rPr>
          <w:rFonts w:ascii="PingFangSC-Regular" w:eastAsia="宋体" w:hAnsi="PingFangSC-Regular" w:cs="宋体"/>
          <w:color w:val="444444"/>
          <w:kern w:val="0"/>
          <w:sz w:val="28"/>
          <w:szCs w:val="28"/>
        </w:rPr>
        <w:t>承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办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室应安排专人负责统一存储、保管，并建立执法记录档案。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第十五条 因工作需要调用行政执法全过程记录的，需经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室负责人同意，并做好登记后，方可调用，任何个人不得私自调用已归档的行政执法全过程记录。</w:t>
      </w:r>
    </w:p>
    <w:p w:rsidR="00791067" w:rsidRPr="00791067" w:rsidRDefault="00791067" w:rsidP="009811C4">
      <w:pPr>
        <w:widowControl/>
        <w:spacing w:line="240" w:lineRule="auto"/>
        <w:ind w:firstLine="640"/>
        <w:jc w:val="center"/>
        <w:rPr>
          <w:rFonts w:ascii="仿宋" w:eastAsia="仿宋" w:hAnsi="仿宋" w:cs="宋体"/>
          <w:b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b/>
          <w:color w:val="444444"/>
          <w:kern w:val="0"/>
          <w:sz w:val="32"/>
          <w:szCs w:val="32"/>
        </w:rPr>
        <w:t>第四章 监 督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第十六条 执法人员应当严格遵守国有资产管理的有关规定，妥善保管和维护音像记录设备，办公室应当定期抽查音像记录设备的维护情况，并对存在的问题及时组织整改。政策法规</w:t>
      </w:r>
      <w:r w:rsidR="009811C4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定期抽查执法记录档案，并对存在的问题及时组织整改。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第十七条 执法人员使用音像记录设备时，有下列行为之一，予以批评教育；情节严重的，按照有关规定处理，同时追究有关人员的责任：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（一）对执法信息进行删减、修改、弄虚作假的；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（二）私用、滥用音像记录设备，或者将音像记录设备交由非本单位人员使用的；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（三）在执法过程中不按规定佩戴、使用音像记录设备记录，导致发生涉法信访、投诉或引发网络、媒体负面炒作的；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（四）私自复制、保存或者传播、泄露执法声像信息的；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（五）故意毁坏音像记录设备或者声像资料存储设备的；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（六）因保管不妥造成现音像记录设备遗失、被盗或不按照规定存储致使摄录的音像资料损毁、丢失，并造成后果的；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lastRenderedPageBreak/>
        <w:t>（七）有其他严重违反音像记录设备使用管理规定行为的。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第十八条 本制度由办公室、政策法规</w:t>
      </w:r>
      <w:r w:rsidR="00C246EE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科</w:t>
      </w: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负责解释。</w:t>
      </w:r>
    </w:p>
    <w:p w:rsidR="00791067" w:rsidRPr="00791067" w:rsidRDefault="00791067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791067">
        <w:rPr>
          <w:rFonts w:ascii="仿宋" w:eastAsia="仿宋" w:hAnsi="仿宋" w:cs="宋体"/>
          <w:color w:val="444444"/>
          <w:kern w:val="0"/>
          <w:sz w:val="32"/>
          <w:szCs w:val="32"/>
        </w:rPr>
        <w:t>第十九条 本制度自下发之日起实施。</w:t>
      </w:r>
    </w:p>
    <w:p w:rsidR="00663890" w:rsidRPr="00791067" w:rsidRDefault="00663890" w:rsidP="00791067">
      <w:pPr>
        <w:widowControl/>
        <w:spacing w:line="240" w:lineRule="auto"/>
        <w:ind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sectPr w:rsidR="00663890" w:rsidRPr="00791067" w:rsidSect="00FD73F9">
      <w:footerReference w:type="default" r:id="rId6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F4" w:rsidRDefault="00926FF4" w:rsidP="00791067">
      <w:pPr>
        <w:spacing w:line="240" w:lineRule="auto"/>
      </w:pPr>
      <w:r>
        <w:separator/>
      </w:r>
    </w:p>
  </w:endnote>
  <w:endnote w:type="continuationSeparator" w:id="1">
    <w:p w:rsidR="00926FF4" w:rsidRDefault="00926FF4" w:rsidP="00791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9957"/>
      <w:docPartObj>
        <w:docPartGallery w:val="Page Numbers (Bottom of Page)"/>
        <w:docPartUnique/>
      </w:docPartObj>
    </w:sdtPr>
    <w:sdtContent>
      <w:p w:rsidR="00791067" w:rsidRDefault="00791067">
        <w:pPr>
          <w:pStyle w:val="a5"/>
          <w:jc w:val="center"/>
        </w:pPr>
        <w:fldSimple w:instr=" PAGE   \* MERGEFORMAT ">
          <w:r w:rsidR="00C246EE" w:rsidRPr="00C246EE">
            <w:rPr>
              <w:noProof/>
              <w:lang w:val="zh-CN"/>
            </w:rPr>
            <w:t>5</w:t>
          </w:r>
        </w:fldSimple>
      </w:p>
    </w:sdtContent>
  </w:sdt>
  <w:p w:rsidR="00791067" w:rsidRDefault="007910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F4" w:rsidRDefault="00926FF4" w:rsidP="00791067">
      <w:pPr>
        <w:spacing w:line="240" w:lineRule="auto"/>
      </w:pPr>
      <w:r>
        <w:separator/>
      </w:r>
    </w:p>
  </w:footnote>
  <w:footnote w:type="continuationSeparator" w:id="1">
    <w:p w:rsidR="00926FF4" w:rsidRDefault="00926FF4" w:rsidP="00791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067"/>
    <w:rsid w:val="00232CFE"/>
    <w:rsid w:val="0035635D"/>
    <w:rsid w:val="00663890"/>
    <w:rsid w:val="00791067"/>
    <w:rsid w:val="00926FF4"/>
    <w:rsid w:val="009811C4"/>
    <w:rsid w:val="00C246EE"/>
    <w:rsid w:val="00C5468F"/>
    <w:rsid w:val="00CF68E8"/>
    <w:rsid w:val="00F44BFC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5D"/>
    <w:pPr>
      <w:widowControl w:val="0"/>
    </w:pPr>
  </w:style>
  <w:style w:type="paragraph" w:styleId="1">
    <w:name w:val="heading 1"/>
    <w:basedOn w:val="a"/>
    <w:link w:val="1Char"/>
    <w:uiPriority w:val="9"/>
    <w:qFormat/>
    <w:rsid w:val="003563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5635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9106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9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10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10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1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284</Words>
  <Characters>1625</Characters>
  <Application>Microsoft Office Word</Application>
  <DocSecurity>0</DocSecurity>
  <Lines>13</Lines>
  <Paragraphs>3</Paragraphs>
  <ScaleCrop>false</ScaleCrop>
  <Company>MS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LJM</dc:creator>
  <cp:lastModifiedBy>LJM</cp:lastModifiedBy>
  <cp:revision>6</cp:revision>
  <dcterms:created xsi:type="dcterms:W3CDTF">2020-08-03T06:52:00Z</dcterms:created>
  <dcterms:modified xsi:type="dcterms:W3CDTF">2020-08-03T06:59:00Z</dcterms:modified>
</cp:coreProperties>
</file>