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8887">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437926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71CA13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号</w:t>
      </w:r>
    </w:p>
    <w:p w14:paraId="7A50CECD">
      <w:pPr>
        <w:spacing w:line="580" w:lineRule="exact"/>
        <w:ind w:firstLine="640" w:firstLineChars="200"/>
        <w:rPr>
          <w:rFonts w:ascii="仿宋_GB2312" w:hAnsi="仿宋_GB2312" w:eastAsia="仿宋_GB2312" w:cs="仿宋_GB2312"/>
          <w:sz w:val="32"/>
          <w:szCs w:val="32"/>
        </w:rPr>
      </w:pPr>
    </w:p>
    <w:p w14:paraId="1A93458C">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张坤</w:t>
      </w:r>
    </w:p>
    <w:p w14:paraId="29C6300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5912</w:t>
      </w:r>
    </w:p>
    <w:p w14:paraId="4F395DCF">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辽宁省普兰店市星台街道张屯村后李炉屯</w:t>
      </w:r>
      <w:r>
        <w:rPr>
          <w:rFonts w:hint="eastAsia" w:ascii="仿宋_GB2312" w:hAnsi="仿宋_GB2312" w:eastAsia="仿宋_GB2312" w:cs="仿宋_GB2312"/>
          <w:sz w:val="32"/>
          <w:szCs w:val="32"/>
          <w:lang w:val="en-US" w:eastAsia="zh-CN"/>
        </w:rPr>
        <w:t>17号</w:t>
      </w:r>
    </w:p>
    <w:p w14:paraId="3C7DD023">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案由：违规领取（骗取）失业保险待遇</w:t>
      </w:r>
    </w:p>
    <w:p w14:paraId="130974C0">
      <w:pPr>
        <w:spacing w:line="580" w:lineRule="exact"/>
        <w:rPr>
          <w:rFonts w:ascii="仿宋_GB2312" w:hAnsi="仿宋_GB2312" w:eastAsia="仿宋_GB2312" w:cs="仿宋_GB2312"/>
          <w:sz w:val="32"/>
          <w:szCs w:val="32"/>
        </w:rPr>
      </w:pPr>
    </w:p>
    <w:p w14:paraId="0067AA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eastAsia="zh-CN"/>
        </w:rPr>
        <w:t>2024年11月26日受理社保经办机构移送关于你违法违规领取（骗取）失业保险待遇案件线索，并于2024年11月2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日立案查处。经调查核实，2022年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月期间,你与大连汇通建筑工程有限公司虚构劳动关系，违规领取失业保险待遇</w:t>
      </w:r>
      <w:r>
        <w:rPr>
          <w:rFonts w:hint="eastAsia" w:ascii="仿宋_GB2312" w:hAnsi="仿宋_GB2312" w:eastAsia="仿宋_GB2312" w:cs="仿宋_GB2312"/>
          <w:sz w:val="32"/>
          <w:szCs w:val="32"/>
          <w:lang w:val="en-US" w:eastAsia="zh-CN"/>
        </w:rPr>
        <w:t>15418元</w:t>
      </w:r>
      <w:r>
        <w:rPr>
          <w:rFonts w:hint="eastAsia" w:ascii="仿宋_GB2312" w:hAnsi="仿宋_GB2312" w:eastAsia="仿宋_GB2312" w:cs="仿宋_GB2312"/>
          <w:sz w:val="32"/>
          <w:szCs w:val="32"/>
          <w:lang w:eastAsia="zh-CN"/>
        </w:rPr>
        <w:t>，该行为符合《社会保险基金行政监督办法》</w:t>
      </w:r>
      <w:r>
        <w:rPr>
          <w:rFonts w:hint="eastAsia" w:ascii="仿宋_GB2312" w:hAnsi="仿宋_GB2312" w:eastAsia="仿宋_GB2312" w:cs="仿宋_GB2312"/>
          <w:sz w:val="32"/>
          <w:szCs w:val="32"/>
        </w:rPr>
        <w:t>第三十二条第一项规定的违法情形。上述事实，有以下证据证实：《失业保险待遇追返移交书》、《缴纳失业保险费与领取失业金情况核查明细》等。</w:t>
      </w:r>
    </w:p>
    <w:p w14:paraId="6E6A0CF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2024年11月28日下达了《限期整改指令书》（大金普人社监令字〔2024〕SY0</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lang w:eastAsia="zh-CN"/>
        </w:rPr>
        <w:t>号），你在规定</w:t>
      </w:r>
      <w:r>
        <w:rPr>
          <w:rFonts w:hint="eastAsia" w:ascii="仿宋_GB2312" w:hAnsi="仿宋_GB2312" w:eastAsia="仿宋_GB2312" w:cs="仿宋_GB2312"/>
          <w:sz w:val="32"/>
          <w:szCs w:val="32"/>
        </w:rPr>
        <w:t>的时间内未按要求退回骗取的失业保险待遇。</w:t>
      </w:r>
    </w:p>
    <w:p w14:paraId="2B8EDF1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w:t>
      </w:r>
      <w:r>
        <w:rPr>
          <w:rFonts w:hint="eastAsia" w:ascii="仿宋_GB2312" w:hAnsi="仿宋_GB2312" w:eastAsia="仿宋_GB2312" w:cs="仿宋_GB2312"/>
          <w:sz w:val="32"/>
          <w:szCs w:val="32"/>
          <w:lang w:eastAsia="zh-CN"/>
        </w:rPr>
        <w:t>内退回2022年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月违规领取（骗取）的失业保险待遇</w:t>
      </w:r>
      <w:r>
        <w:rPr>
          <w:rFonts w:hint="eastAsia" w:ascii="仿宋_GB2312" w:hAnsi="仿宋_GB2312" w:eastAsia="仿宋_GB2312" w:cs="仿宋_GB2312"/>
          <w:sz w:val="32"/>
          <w:szCs w:val="32"/>
          <w:lang w:val="en-US" w:eastAsia="zh-CN"/>
        </w:rPr>
        <w:t>15418元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本决定自送达当事人时发生法律效力。</w:t>
      </w:r>
    </w:p>
    <w:p w14:paraId="252A16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9D3729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30AA93F">
      <w:pPr>
        <w:spacing w:line="580" w:lineRule="exact"/>
        <w:ind w:firstLine="640" w:firstLineChars="200"/>
        <w:rPr>
          <w:rFonts w:ascii="仿宋_GB2312" w:hAnsi="仿宋_GB2312" w:eastAsia="仿宋_GB2312" w:cs="仿宋_GB2312"/>
          <w:sz w:val="32"/>
          <w:szCs w:val="32"/>
        </w:rPr>
      </w:pPr>
    </w:p>
    <w:p w14:paraId="0CE9D8BA">
      <w:pPr>
        <w:spacing w:line="580" w:lineRule="exact"/>
        <w:ind w:firstLine="640" w:firstLineChars="200"/>
        <w:rPr>
          <w:rFonts w:ascii="仿宋_GB2312" w:hAnsi="仿宋_GB2312" w:eastAsia="仿宋_GB2312" w:cs="仿宋_GB2312"/>
          <w:sz w:val="32"/>
          <w:szCs w:val="32"/>
        </w:rPr>
      </w:pPr>
    </w:p>
    <w:p w14:paraId="3A2CA6C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FE6ABDC">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6EECB465">
      <w:pPr>
        <w:spacing w:line="360" w:lineRule="exact"/>
        <w:rPr>
          <w:rFonts w:ascii="仿宋_GB2312" w:hAnsi="仿宋_GB2312" w:eastAsia="仿宋_GB2312" w:cs="仿宋_GB2312"/>
          <w:sz w:val="32"/>
          <w:szCs w:val="32"/>
        </w:rPr>
      </w:pPr>
    </w:p>
    <w:p w14:paraId="5276763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2EA73A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2530D9AD"/>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D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109A08B3"/>
    <w:rsid w:val="1353099B"/>
    <w:rsid w:val="13F46EEA"/>
    <w:rsid w:val="15EE7DA8"/>
    <w:rsid w:val="175E0F57"/>
    <w:rsid w:val="1DBB6F2C"/>
    <w:rsid w:val="20231E43"/>
    <w:rsid w:val="21720555"/>
    <w:rsid w:val="229E429A"/>
    <w:rsid w:val="25333EFF"/>
    <w:rsid w:val="28243200"/>
    <w:rsid w:val="284F258B"/>
    <w:rsid w:val="2E870247"/>
    <w:rsid w:val="2EBC0FAA"/>
    <w:rsid w:val="2F495AAB"/>
    <w:rsid w:val="34226D15"/>
    <w:rsid w:val="345A4CEE"/>
    <w:rsid w:val="3FFE458D"/>
    <w:rsid w:val="44193849"/>
    <w:rsid w:val="4B564BD3"/>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1077</Words>
  <Characters>1202</Characters>
  <Lines>6</Lines>
  <Paragraphs>1</Paragraphs>
  <TotalTime>4</TotalTime>
  <ScaleCrop>false</ScaleCrop>
  <LinksUpToDate>false</LinksUpToDate>
  <CharactersWithSpaces>1216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mimi</cp:lastModifiedBy>
  <dcterms:modified xsi:type="dcterms:W3CDTF">2025-07-18T05:55:32Z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9640FA66336A4B98A89ED43043A20A5F_13</vt:lpwstr>
  </property>
</Properties>
</file>