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新区发展和改革局行业主管部门安全生产场景情况表</w:t>
      </w:r>
    </w:p>
    <w:tbl>
      <w:tblPr>
        <w:tblStyle w:val="4"/>
        <w:tblW w:w="15280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40"/>
        <w:gridCol w:w="3987"/>
        <w:gridCol w:w="3840"/>
        <w:gridCol w:w="1200"/>
        <w:gridCol w:w="1413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3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场景任务清单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监管对象名称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负责机构科室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科室负责人姓名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科室负责人联系电话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黑体"/>
                <w:b/>
                <w:bCs/>
                <w:sz w:val="28"/>
                <w:szCs w:val="28"/>
                <w:lang w:eastAsia="zh-CN"/>
              </w:rPr>
              <w:t>新区发展和改革局</w:t>
            </w:r>
          </w:p>
        </w:tc>
        <w:tc>
          <w:tcPr>
            <w:tcW w:w="3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Style w:val="6"/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石油、天然气（包括天然气、煤层气和煤制气，不包括城镇燃气和炼油化工等企业厂区内管道）管道企业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国家管网集团北方管道有限责任公司大连输油气分公司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安全与油气管道科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曹阳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13332221975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黑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Style w:val="6"/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仿宋_GB2312"/>
                <w:b w:val="0"/>
                <w:bCs w:val="0"/>
                <w:sz w:val="28"/>
                <w:szCs w:val="28"/>
                <w:lang w:val="en-US" w:eastAsia="zh-CN"/>
              </w:rPr>
              <w:t>2.</w:t>
            </w:r>
            <w:r>
              <w:rPr>
                <w:rStyle w:val="6"/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民用爆炸物品生产销售企业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大连开盛爆破拆迁工程有限公司、大连安泰民爆器材销售有限公司金州分公司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安全与油气管道科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曹阳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13332221975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黑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3.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民用飞机、民用船舶制造企业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小熊飞机制造有限公司、欧伦（大连）船业有限公司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工业技术与资源科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侯飞雪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13704266005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黑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4.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软件和信息技术服务企业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软件和信息技术服务企业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两化融合推进科（粮食行业管理科）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firstLine="280" w:firstLineChars="1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杨健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13610965665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黑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5.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供电企业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国网大连金州新区供电分公司、国网大连开发区供电分公司、国网大连开发区东部供电分公司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工业技术与资源科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侯飞雪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13704266005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黑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Calibri"/>
                <w:b w:val="0"/>
                <w:bCs w:val="0"/>
                <w:sz w:val="28"/>
                <w:szCs w:val="28"/>
                <w:lang w:val="en-US" w:eastAsia="zh-CN"/>
              </w:rPr>
              <w:t>6.</w:t>
            </w:r>
            <w:r>
              <w:rPr>
                <w:rStyle w:val="6"/>
                <w:rFonts w:hint="eastAsia" w:ascii="仿宋_GB2312" w:hAnsi="Calibri" w:eastAsia="仿宋_GB2312"/>
                <w:b w:val="0"/>
                <w:bCs w:val="0"/>
                <w:sz w:val="28"/>
                <w:szCs w:val="28"/>
              </w:rPr>
              <w:t>电力（含风电）建设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Calibri" w:eastAsia="仿宋_GB2312"/>
                <w:b w:val="0"/>
                <w:bCs w:val="0"/>
                <w:sz w:val="28"/>
                <w:szCs w:val="28"/>
              </w:rPr>
              <w:t>电力（含风电）建设</w:t>
            </w:r>
            <w:r>
              <w:rPr>
                <w:rStyle w:val="6"/>
                <w:rFonts w:hint="eastAsia" w:ascii="仿宋_GB2312" w:hAnsi="Calibri"/>
                <w:b w:val="0"/>
                <w:bCs w:val="0"/>
                <w:sz w:val="28"/>
                <w:szCs w:val="28"/>
                <w:lang w:eastAsia="zh-CN"/>
              </w:rPr>
              <w:t>企业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投资管理科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金荣鑫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13333354320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黑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Style w:val="6"/>
                <w:rFonts w:hint="eastAsia" w:ascii="仿宋_GB2312" w:hAnsi="Calibri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Calibri"/>
                <w:b/>
                <w:bCs/>
                <w:sz w:val="28"/>
                <w:szCs w:val="28"/>
                <w:lang w:val="en-US" w:eastAsia="zh-CN"/>
              </w:rPr>
              <w:t>7.</w:t>
            </w:r>
            <w:r>
              <w:rPr>
                <w:rStyle w:val="6"/>
                <w:rFonts w:hint="eastAsia" w:ascii="仿宋_GB2312" w:hAnsi="Calibri" w:eastAsia="仿宋_GB2312"/>
                <w:b/>
                <w:bCs/>
                <w:sz w:val="28"/>
                <w:szCs w:val="28"/>
              </w:rPr>
              <w:t>电力的地下管线（含附属设施）: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国网大连金州新区供电分公司、国网大连开发区供电分公司、国网大连开发区东部供电分公司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工业技术与资源科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侯飞雪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13704266005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黑体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Style w:val="6"/>
                <w:rFonts w:hint="eastAsia" w:ascii="仿宋_GB2312" w:hAnsi="Calibr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黑体"/>
                <w:b w:val="0"/>
                <w:bCs w:val="0"/>
                <w:sz w:val="28"/>
                <w:szCs w:val="28"/>
                <w:lang w:val="en-US" w:eastAsia="zh-CN"/>
              </w:rPr>
              <w:t>8.</w:t>
            </w:r>
            <w:r>
              <w:rPr>
                <w:rStyle w:val="6"/>
                <w:rFonts w:hint="eastAsia" w:ascii="仿宋_GB2312" w:hAnsi="黑体" w:eastAsia="仿宋_GB2312"/>
                <w:b w:val="0"/>
                <w:bCs w:val="0"/>
                <w:sz w:val="28"/>
                <w:szCs w:val="28"/>
              </w:rPr>
              <w:t>粮食流通、加工（含涉爆粉尘）企业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大连市金州区粮食局登沙河粮库、大连市金州区粮食局亮甲店粮库、大连经济技术开发区粮食总公司、辽宁大连金州国家粮食储备库、大连市金州区军粮供应站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两化融合推进科（粮食行业管理科）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杨健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13610965665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16B9"/>
    <w:rsid w:val="04514044"/>
    <w:rsid w:val="06EB0BBA"/>
    <w:rsid w:val="07902D2B"/>
    <w:rsid w:val="0CC55653"/>
    <w:rsid w:val="10802373"/>
    <w:rsid w:val="155D0CDE"/>
    <w:rsid w:val="181A30AD"/>
    <w:rsid w:val="18786026"/>
    <w:rsid w:val="189310B2"/>
    <w:rsid w:val="1CA51C0B"/>
    <w:rsid w:val="2677349D"/>
    <w:rsid w:val="2D0B0DBF"/>
    <w:rsid w:val="30EF4A5F"/>
    <w:rsid w:val="32DF6FC6"/>
    <w:rsid w:val="35950446"/>
    <w:rsid w:val="36147CAD"/>
    <w:rsid w:val="376E1F9F"/>
    <w:rsid w:val="3BF2268E"/>
    <w:rsid w:val="3CCE6B14"/>
    <w:rsid w:val="3CE85EE2"/>
    <w:rsid w:val="3F512158"/>
    <w:rsid w:val="3F5509F1"/>
    <w:rsid w:val="42405B5A"/>
    <w:rsid w:val="43665029"/>
    <w:rsid w:val="4445276C"/>
    <w:rsid w:val="470537FF"/>
    <w:rsid w:val="4AFF1EFE"/>
    <w:rsid w:val="4B7C6F6D"/>
    <w:rsid w:val="536A4013"/>
    <w:rsid w:val="53AD76DF"/>
    <w:rsid w:val="54D93BF0"/>
    <w:rsid w:val="557C54B8"/>
    <w:rsid w:val="581450C2"/>
    <w:rsid w:val="5BC8038A"/>
    <w:rsid w:val="5DCD4D36"/>
    <w:rsid w:val="60603A0C"/>
    <w:rsid w:val="68C42A6D"/>
    <w:rsid w:val="693374BF"/>
    <w:rsid w:val="73BE7F06"/>
    <w:rsid w:val="7512151E"/>
    <w:rsid w:val="76F801E8"/>
    <w:rsid w:val="7CC77E2B"/>
    <w:rsid w:val="7D24363D"/>
    <w:rsid w:val="7DF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0"/>
    <w:pPr>
      <w:spacing w:after="120"/>
      <w:ind w:firstLine="420" w:firstLineChars="1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2022-02-10T11:01:00Z</dcterms:created>
  <dc:creator>Administrator</dc:creator>
  <cp:lastModifiedBy>好肥一只兔！</cp:lastModifiedBy>
  <cp:lastPrinted>2022-02-11T01:52:00Z</cp:lastPrinted>
  <dcterms:modified xsi:type="dcterms:W3CDTF">2022-02-14T06:48:20Z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45E7A0F95E19478BA7AD0911A65EFEAC</vt:lpwstr>
  </property>
</Properties>
</file>