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8D8D8" w:sz="6" w:space="7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PingFangSC-Semibold" w:hAnsi="PingFangSC-Semibold" w:eastAsia="宋体" w:cs="PingFangSC-Semibold"/>
          <w:b/>
          <w:bCs/>
          <w:i w:val="0"/>
          <w:iCs w:val="0"/>
          <w:caps w:val="0"/>
          <w:color w:val="444444"/>
          <w:spacing w:val="0"/>
          <w:sz w:val="51"/>
          <w:szCs w:val="51"/>
          <w:lang w:eastAsia="zh-CN"/>
        </w:rPr>
      </w:pPr>
      <w:r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444444"/>
          <w:spacing w:val="0"/>
          <w:sz w:val="51"/>
          <w:szCs w:val="51"/>
          <w:shd w:val="clear" w:fill="FFFFFF"/>
        </w:rPr>
        <w:t>行政执法服务指南</w:t>
      </w:r>
    </w:p>
    <w:p>
      <w:pPr>
        <w:widowControl/>
        <w:rPr>
          <w:rFonts w:ascii="Calibri" w:hAnsi="Calibri" w:eastAsia="微软雅黑" w:cs="Calibri"/>
          <w:kern w:val="0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一、行政执法主体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行政执法主体</w:t>
      </w:r>
      <w:r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：大连金普新区</w:t>
      </w:r>
      <w:r>
        <w:rPr>
          <w:rFonts w:hint="eastAsia" w:ascii="PingFangSC-Regular" w:hAnsi="PingFangSC-Regular" w:eastAsia="PingFangSC-Regular" w:cs="PingFangSC-Regular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文化和旅游局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地址：大连金普新区</w:t>
      </w:r>
      <w:r>
        <w:rPr>
          <w:rFonts w:hint="eastAsia" w:ascii="PingFangSC-Regular" w:hAnsi="PingFangSC-Regular" w:eastAsia="PingFangSC-Regular" w:cs="PingFangSC-Regular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斯大林路687号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sz w:val="24"/>
          <w:szCs w:val="24"/>
          <w:highlight w:val="none"/>
        </w:rPr>
      </w:pPr>
      <w:r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kern w:val="0"/>
          <w:sz w:val="24"/>
          <w:szCs w:val="24"/>
          <w:highlight w:val="none"/>
          <w:lang w:val="en-US" w:eastAsia="zh-CN" w:bidi="ar"/>
        </w:rPr>
        <w:t>二、职责和权限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default" w:ascii="PingFangSC-Regular" w:hAnsi="PingFangSC-Regular" w:eastAsia="PingFangSC-Regular" w:cs="PingFangSC-Regular"/>
          <w:b/>
          <w:bCs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组织查处全区性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文化、文物、广播电视、旅游等市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场的违法行为，督查督办重大案件，维护市场秩序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执法依据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一、法律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1.《中华人民共和国公共文化服务保障法》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2.《中华人民共和国公共图书馆法》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3.《中华人民共和国非物质文化遗产法》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4.《中华人民共和国文物保护法》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5.《中华人民共和国旅游法》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二、法规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1.《公共文化体育设施条例》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2.《营业性演出管理条例》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3.《互联网上网服务营业场所管理条例》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4.《娱乐场所管理条例》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5.《辽宁省文化市场管理条例》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6.《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"http://baike.baidu.com/view/45407.htm"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  <w:t>中华人民共和国文物保护法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实施条例》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7.《博物馆条例》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8.《水下文物保护管理条例》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9.《长城保护条例》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10.《广播电视管理条例》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11.《广播电视设施保护条例》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12.《卫星电视广播地面接收设施管理规定》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13.《旅行社条例》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14.《导游人员管理条例》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15.《大连市旅游条例》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16.《大连市不可移动文物保护条例》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三、规章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1.《文化市场综合行政执法管理办法》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2.《国家级非物质文化遗产保护与管理暂行办法》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3.《互联网文化管理暂行规定》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4.《营业性演出管理条例实施细则》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5.《娱乐场所管理办法》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6.《艺术品经营管理办法》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7.《博物馆藏品管理办法》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8.《博物馆管理办法》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9.《文物保护工程管理办法》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10.《文物行政处罚程序暂行规定》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11.《文物拍摄管理暂行办法》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12.《城市社区有线电视系统管理暂行办法》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13.《电视内容管理规定》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14.《广播电视安全播出管理规定》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15.《广播电视编辑记者播音员主持人资格管理暂行规定》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16.《广播电视广告播出管理办法》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17.《广播电视节目传送业务管理办法》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18.《广播电视节目制作经营管理规定》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19.《广播电视设备器材入网认定管理办法》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20.《卫星电视广播地面接收设施安装服务暂行办法》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21.《广播电视视频点播业务管理办法》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22.《广播电视无线传输覆盖网管理办法》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23.《广播电台电视台审批管理办法》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24.《广播影视节（展）及节目交流活动管理规定》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25.《互联网等信息网络传播视听节目管理办法》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26.《互联网视听节目服务管理规定》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27.《境外电视节目引进、播出管理规定》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28.《卫星电视广播地面接收设施安装服务暂行办法》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29.《&lt;卫星电视广播地面接收设施管理规定&gt;实施细则》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30.《专网及定向传播视听节目服务管理规定》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31.《旅行社条例实施细则》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32.《导游人员管理实施办法》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33.《辽宁省有线电视管理办法》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34.《大连市有线电视管理办法》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80" w:leftChars="0" w:right="0" w:rightChars="0"/>
        <w:jc w:val="left"/>
        <w:rPr>
          <w:rFonts w:hint="default" w:ascii="PingFangSC-Regular" w:hAnsi="PingFangSC-Regular" w:eastAsia="PingFangSC-Regular" w:cs="PingFangSC-Regular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以上等涉及文化、文物、广播电视、旅游管理领域法律、法规和规章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CB367"/>
    <w:multiLevelType w:val="singleLevel"/>
    <w:tmpl w:val="45BCB36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IxZjlmMjg4ZGRlMjE4YWUxYWEzYjEzMjgyZTMyNDkifQ=="/>
  </w:docVars>
  <w:rsids>
    <w:rsidRoot w:val="00823DAF"/>
    <w:rsid w:val="00114DCF"/>
    <w:rsid w:val="00312875"/>
    <w:rsid w:val="00823DAF"/>
    <w:rsid w:val="00A94F64"/>
    <w:rsid w:val="00D90C45"/>
    <w:rsid w:val="00DC043A"/>
    <w:rsid w:val="00F86C69"/>
    <w:rsid w:val="00FB3660"/>
    <w:rsid w:val="28E128F8"/>
    <w:rsid w:val="41FA4A4B"/>
    <w:rsid w:val="44AC25E6"/>
    <w:rsid w:val="4E4C282A"/>
    <w:rsid w:val="56F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item_views"/>
    <w:basedOn w:val="7"/>
    <w:qFormat/>
    <w:uiPriority w:val="0"/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999</Words>
  <Characters>1088</Characters>
  <Lines>17</Lines>
  <Paragraphs>4</Paragraphs>
  <TotalTime>3</TotalTime>
  <ScaleCrop>false</ScaleCrop>
  <LinksUpToDate>false</LinksUpToDate>
  <CharactersWithSpaces>1088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2022-07-27T02:08:00Z</dcterms:created>
  <dc:creator>Dell</dc:creator>
  <cp:lastModifiedBy>Administrator</cp:lastModifiedBy>
  <dcterms:modified xsi:type="dcterms:W3CDTF">2022-11-17T08:18:01Z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C79A70D589C747EDA9C2C696217F32D6</vt:lpwstr>
  </property>
</Properties>
</file>