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大金普人社理字〔2024〕SY195号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王彦彭</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211005******001X</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辽宁省辽阳市弓长岭区柳河汤村2组5031号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2022年10月至2023年6月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大连金普新区湾里街道正通通讯产品经营商行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14973.00元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〔2024〕SY195</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2022年10月至2023年6月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14973.00元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44193849"/>
    <w:rsid w:val="451A6A77"/>
    <w:rsid w:val="4CBC4F59"/>
    <w:rsid w:val="50DC3D36"/>
    <w:rsid w:val="54F0197D"/>
    <w:rsid w:val="58864085"/>
    <w:rsid w:val="5F5C5B58"/>
    <w:rsid w:val="60D91936"/>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