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陈福义</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0713</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辽宁省庄河市吴炉镇三尖泡村庙房身屯68号888</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2022年6月至2023年2月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val="zh-CN"/>
        </w:rPr>
        <w:t>大连富贵居物业管理有限公司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15418.00</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2022年6月至2023年2月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15418.00</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93C4640"/>
    <w:rsid w:val="307B6362"/>
    <w:rsid w:val="433C5EE1"/>
    <w:rsid w:val="4FA6482A"/>
    <w:rsid w:val="53365850"/>
    <w:rsid w:val="560074BA"/>
    <w:rsid w:val="63B90D71"/>
    <w:rsid w:val="6DBB5407"/>
    <w:rsid w:val="775507D2"/>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1076</Words>
  <Characters>1200</Characters>
  <Lines>0</Lines>
  <Paragraphs>0</Paragraphs>
  <TotalTime>11</TotalTime>
  <ScaleCrop>false</ScaleCrop>
  <LinksUpToDate>false</LinksUpToDate>
  <CharactersWithSpaces>1214</CharactersWithSpaces>
  <Application>WPS Office_11.8.2.12334_F1E327BC-269C-435d-A152-05C5408002CA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519-PC02</cp:lastModifiedBy>
  <dcterms:modified xsi:type="dcterms:W3CDTF">2025-07-15T01:12:01Z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2052-11.8.2.12334</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