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8887">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3437926E">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071CA13F">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号</w:t>
      </w:r>
    </w:p>
    <w:p w14:paraId="7A50CECD">
      <w:pPr>
        <w:spacing w:line="580" w:lineRule="exact"/>
        <w:ind w:firstLine="640" w:firstLineChars="200"/>
        <w:rPr>
          <w:rFonts w:ascii="仿宋_GB2312" w:hAnsi="仿宋_GB2312" w:eastAsia="仿宋_GB2312" w:cs="仿宋_GB2312"/>
          <w:sz w:val="32"/>
          <w:szCs w:val="32"/>
        </w:rPr>
      </w:pPr>
    </w:p>
    <w:p w14:paraId="1A93458C">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val="en-US" w:eastAsia="zh-CN"/>
        </w:rPr>
        <w:t>孙洪霞</w:t>
      </w:r>
    </w:p>
    <w:p w14:paraId="29C63007">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210282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382X</w:t>
      </w:r>
    </w:p>
    <w:p w14:paraId="4F395DCF">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辽宁省普兰店市同益街道蒿房村蒿子房屯</w:t>
      </w:r>
      <w:r>
        <w:rPr>
          <w:rFonts w:hint="eastAsia" w:ascii="仿宋_GB2312" w:hAnsi="仿宋_GB2312" w:eastAsia="仿宋_GB2312" w:cs="仿宋_GB2312"/>
          <w:sz w:val="32"/>
          <w:szCs w:val="32"/>
          <w:lang w:val="en-US" w:eastAsia="zh-CN"/>
        </w:rPr>
        <w:t>72号</w:t>
      </w:r>
    </w:p>
    <w:p w14:paraId="3C7DD023">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130974C0">
      <w:pPr>
        <w:spacing w:line="580" w:lineRule="exact"/>
        <w:rPr>
          <w:rFonts w:ascii="仿宋_GB2312" w:hAnsi="仿宋_GB2312" w:eastAsia="仿宋_GB2312" w:cs="仿宋_GB2312"/>
          <w:sz w:val="32"/>
          <w:szCs w:val="32"/>
        </w:rPr>
      </w:pPr>
    </w:p>
    <w:p w14:paraId="0067AAB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sz w:val="32"/>
          <w:szCs w:val="32"/>
          <w:lang w:val="en-US" w:eastAsia="zh-CN"/>
        </w:rPr>
        <w:t>2024年11月26日受理社保经办机构移送关于你违法违规领取（骗取）失业保险待遇案件线索，并于2024年11月27日立案查处。经调查核实，2022年12月至2023年2月期间,你与大连金普新区姜晟企业信息咨询有限公司虚构劳动关系，违规领取失业保险待遇5016元，该行为符</w:t>
      </w:r>
      <w:r>
        <w:rPr>
          <w:rFonts w:hint="eastAsia" w:ascii="仿宋_GB2312" w:hAnsi="仿宋_GB2312" w:eastAsia="仿宋_GB2312" w:cs="仿宋_GB2312"/>
          <w:sz w:val="32"/>
          <w:szCs w:val="32"/>
        </w:rPr>
        <w:t>合《社会保险基金行政监督办法》第三十二条第一项规定的违法情形。上述事实，有以下证据证实：《失业保险待遇追返移交书》、《缴纳失业保险费与领取失业金情况核查明细》等。</w:t>
      </w:r>
    </w:p>
    <w:p w14:paraId="6E6A0CF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val="en-US" w:eastAsia="zh-CN"/>
        </w:rPr>
        <w:t>2024年11月28日下达了《限期整改指令书》（大金普人社监令字〔2024〕SY013号），</w:t>
      </w:r>
      <w:r>
        <w:rPr>
          <w:rFonts w:hint="eastAsia" w:ascii="仿宋_GB2312" w:hAnsi="仿宋_GB2312" w:eastAsia="仿宋_GB2312" w:cs="仿宋_GB2312"/>
          <w:sz w:val="32"/>
          <w:szCs w:val="32"/>
        </w:rPr>
        <w:t>你在规定的时间内未按要求退回骗取的失业保险待遇。</w:t>
      </w:r>
    </w:p>
    <w:p w14:paraId="2B8EDF1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w:t>
      </w:r>
      <w:r>
        <w:rPr>
          <w:rFonts w:hint="eastAsia" w:ascii="仿宋_GB2312" w:hAnsi="仿宋_GB2312" w:eastAsia="仿宋_GB2312" w:cs="仿宋_GB2312"/>
          <w:sz w:val="32"/>
          <w:szCs w:val="32"/>
          <w:lang w:val="en-US" w:eastAsia="zh-CN"/>
        </w:rPr>
        <w:t>回2022年12月至2023年2月违规领取（骗取）的失业保险待遇5016元。</w:t>
      </w:r>
      <w:r>
        <w:rPr>
          <w:rFonts w:hint="eastAsia" w:ascii="仿宋_GB2312" w:hAnsi="仿宋_GB2312" w:eastAsia="仿宋_GB2312" w:cs="仿宋_GB2312"/>
          <w:sz w:val="32"/>
          <w:szCs w:val="32"/>
        </w:rPr>
        <w:t>本决定自送达当事人时发生法律效力。</w:t>
      </w:r>
    </w:p>
    <w:p w14:paraId="252A169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49D3729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330AA93F">
      <w:pPr>
        <w:spacing w:line="580" w:lineRule="exact"/>
        <w:ind w:firstLine="640" w:firstLineChars="200"/>
        <w:rPr>
          <w:rFonts w:ascii="仿宋_GB2312" w:hAnsi="仿宋_GB2312" w:eastAsia="仿宋_GB2312" w:cs="仿宋_GB2312"/>
          <w:sz w:val="32"/>
          <w:szCs w:val="32"/>
        </w:rPr>
      </w:pPr>
    </w:p>
    <w:p w14:paraId="0CE9D8BA">
      <w:pPr>
        <w:spacing w:line="580" w:lineRule="exact"/>
        <w:ind w:firstLine="640" w:firstLineChars="200"/>
        <w:rPr>
          <w:rFonts w:ascii="仿宋_GB2312" w:hAnsi="仿宋_GB2312" w:eastAsia="仿宋_GB2312" w:cs="仿宋_GB2312"/>
          <w:sz w:val="32"/>
          <w:szCs w:val="32"/>
        </w:rPr>
      </w:pPr>
    </w:p>
    <w:p w14:paraId="3A2CA6CF">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FE6ABDC">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14:paraId="6EECB465">
      <w:pPr>
        <w:spacing w:line="360" w:lineRule="exact"/>
        <w:rPr>
          <w:rFonts w:ascii="仿宋_GB2312" w:hAnsi="仿宋_GB2312" w:eastAsia="仿宋_GB2312" w:cs="仿宋_GB2312"/>
          <w:sz w:val="32"/>
          <w:szCs w:val="32"/>
        </w:rPr>
      </w:pPr>
    </w:p>
    <w:p w14:paraId="5276763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52EA73AB">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2530D9AD"/>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ADE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4544D30"/>
    <w:rsid w:val="06C20CD0"/>
    <w:rsid w:val="06D74C69"/>
    <w:rsid w:val="0C9F15FE"/>
    <w:rsid w:val="109A08B3"/>
    <w:rsid w:val="1353099B"/>
    <w:rsid w:val="13F46EEA"/>
    <w:rsid w:val="15EE7DA8"/>
    <w:rsid w:val="20231E43"/>
    <w:rsid w:val="25333EFF"/>
    <w:rsid w:val="28243200"/>
    <w:rsid w:val="284F258B"/>
    <w:rsid w:val="2E870247"/>
    <w:rsid w:val="2EBC0FAA"/>
    <w:rsid w:val="2F495AAB"/>
    <w:rsid w:val="34226D15"/>
    <w:rsid w:val="345A4CEE"/>
    <w:rsid w:val="44193849"/>
    <w:rsid w:val="4B564BD3"/>
    <w:rsid w:val="4CBC4F59"/>
    <w:rsid w:val="4F7D7A76"/>
    <w:rsid w:val="50DC3D36"/>
    <w:rsid w:val="54F0197D"/>
    <w:rsid w:val="65A945F9"/>
    <w:rsid w:val="68CC2B67"/>
    <w:rsid w:val="6A2D5BAD"/>
    <w:rsid w:val="701B01F0"/>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1086</Words>
  <Characters>1211</Characters>
  <Lines>6</Lines>
  <Paragraphs>1</Paragraphs>
  <TotalTime>2</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mimi</cp:lastModifiedBy>
  <dcterms:modified xsi:type="dcterms:W3CDTF">2025-07-18T05:54:37Z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5E02D795B82E4820B0983769F1B7FEAC_13</vt:lpwstr>
  </property>
</Properties>
</file>