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收回国有土地使用权公告</w:t>
      </w:r>
    </w:p>
    <w:p>
      <w:pPr>
        <w:jc w:val="center"/>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普湾收字[2019]01号</w:t>
      </w: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因实施城市规划和建设的需要，我局拟代表大连普湾经济区管理委员会收回大连中凯科技有限公司于2014年4月以挂牌出让方式取得</w:t>
      </w:r>
      <w:r>
        <w:rPr>
          <w:rFonts w:hint="eastAsia" w:ascii="仿宋_GB2312" w:hAnsi="仿宋_GB2312" w:eastAsia="仿宋_GB2312" w:cs="仿宋_GB2312"/>
          <w:sz w:val="32"/>
          <w:szCs w:val="32"/>
          <w:lang w:val="en-US" w:eastAsia="zh-CN"/>
        </w:rPr>
        <w:t>的大普湾（2014）-9号宗地国有土地使用权，</w:t>
      </w:r>
      <w:r>
        <w:rPr>
          <w:rFonts w:hint="eastAsia" w:ascii="仿宋_GB2312" w:hAnsi="仿宋_GB2312" w:eastAsia="仿宋_GB2312" w:cs="仿宋_GB2312"/>
          <w:b w:val="0"/>
          <w:bCs w:val="0"/>
          <w:sz w:val="32"/>
          <w:szCs w:val="32"/>
          <w:lang w:val="en-US" w:eastAsia="zh-CN"/>
        </w:rPr>
        <w:t>现予以公告。</w:t>
      </w: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收回大连中凯科技有限公司在普湾经济区松木岛化工园区约30010平方米国有土地使用权，并注销其取得的普湾国用（2015）第026号《国有土地使用证》。</w:t>
      </w:r>
    </w:p>
    <w:p>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大连中凯科技有限公司及相关权利人如有异议，请于本公告公布之日起7日内向我局提出书面申请，并提供相关证明材料。逾期或无异议，我局将依法办理国有土地使用权收回相关手续。</w:t>
      </w: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联系电话：0411-85779136</w:t>
      </w: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特此公告</w:t>
      </w:r>
    </w:p>
    <w:p>
      <w:pPr>
        <w:ind w:firstLine="421"/>
        <w:jc w:val="both"/>
        <w:rPr>
          <w:rFonts w:hint="eastAsia" w:ascii="仿宋_GB2312" w:hAnsi="仿宋_GB2312" w:eastAsia="仿宋_GB2312" w:cs="仿宋_GB2312"/>
          <w:b w:val="0"/>
          <w:bCs w:val="0"/>
          <w:sz w:val="32"/>
          <w:szCs w:val="32"/>
          <w:lang w:val="en-US" w:eastAsia="zh-CN"/>
        </w:rPr>
      </w:pPr>
    </w:p>
    <w:p>
      <w:pPr>
        <w:ind w:firstLine="421"/>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大连普湾经济区规划建设局</w:t>
      </w:r>
    </w:p>
    <w:p>
      <w:pPr>
        <w:ind w:firstLine="421"/>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2019年5月8</w:t>
      </w:r>
      <w:bookmarkStart w:id="0" w:name="_GoBack"/>
      <w:bookmarkEnd w:id="0"/>
      <w:r>
        <w:rPr>
          <w:rFonts w:hint="eastAsia" w:ascii="仿宋_GB2312" w:hAnsi="仿宋_GB2312" w:eastAsia="仿宋_GB2312" w:cs="仿宋_GB2312"/>
          <w:b w:val="0"/>
          <w:bCs w:val="0"/>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0385A"/>
    <w:rsid w:val="073019C9"/>
    <w:rsid w:val="07D726CA"/>
    <w:rsid w:val="0878298C"/>
    <w:rsid w:val="08A769C5"/>
    <w:rsid w:val="0A5F6818"/>
    <w:rsid w:val="0D8A54E0"/>
    <w:rsid w:val="161129D1"/>
    <w:rsid w:val="1C0E6519"/>
    <w:rsid w:val="1E8F4C64"/>
    <w:rsid w:val="28E4016D"/>
    <w:rsid w:val="2B733DE3"/>
    <w:rsid w:val="2CC603BB"/>
    <w:rsid w:val="3ECF11BE"/>
    <w:rsid w:val="3FFB125F"/>
    <w:rsid w:val="415A7392"/>
    <w:rsid w:val="462B4ED5"/>
    <w:rsid w:val="46D37A42"/>
    <w:rsid w:val="4A5C2802"/>
    <w:rsid w:val="4B9443F3"/>
    <w:rsid w:val="4DC6730B"/>
    <w:rsid w:val="4E683BE7"/>
    <w:rsid w:val="53C80B27"/>
    <w:rsid w:val="56DC52C3"/>
    <w:rsid w:val="5A416696"/>
    <w:rsid w:val="5EB56604"/>
    <w:rsid w:val="60A21433"/>
    <w:rsid w:val="6F4506BF"/>
    <w:rsid w:val="702E2EB4"/>
    <w:rsid w:val="72A74623"/>
    <w:rsid w:val="763E0FD9"/>
    <w:rsid w:val="76AA3349"/>
    <w:rsid w:val="7A461B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2018-10-25T01:31:00Z</cp:lastPrinted>
  <dcterms:modified xsi:type="dcterms:W3CDTF">2019-05-08T00:59:23Z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