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9B" w:rsidRDefault="006D3BB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大连市金普新区人力资源和社会保障局</w:t>
      </w:r>
    </w:p>
    <w:p w:rsidR="00C2669B" w:rsidRDefault="006D3BB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3A67E2" w:rsidRDefault="003A67E2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大金普人社理告字〔2024〕SY</w:t>
      </w:r>
      <w:r>
        <w:rPr>
          <w:rFonts w:ascii="仿宋_GB2312" w:eastAsia="仿宋_GB2312" w:hAnsi="仿宋_GB2312" w:cs="仿宋_GB2312" w:hint="eastAsia"/>
          <w:sz w:val="32"/>
          <w:szCs w:val="32"/>
        </w:rPr>
        <w:t>226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2669B" w:rsidRDefault="003A67E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杨忠磊</w:t>
      </w:r>
      <w:bookmarkEnd w:id="0"/>
      <w:r w:rsidR="006D3BBC"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 w:rsidR="006D3BBC">
        <w:rPr>
          <w:rFonts w:ascii="仿宋_GB2312" w:eastAsia="仿宋_GB2312" w:hAnsi="仿宋_GB2312" w:cs="仿宋_GB2312" w:hint="eastAsia"/>
          <w:sz w:val="32"/>
          <w:szCs w:val="32"/>
        </w:rPr>
        <w:t>232321******6417)</w:t>
      </w:r>
      <w:r w:rsidR="006D3BBC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2669B" w:rsidRDefault="006D3BB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经社保经办机构核查认定，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月期间，你存在与大连经济技术开发区晋奕家旅店虚构劳动关系，违规领取（骗取）失业保险待遇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22103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3A67E2" w:rsidRPr="003C57BD">
        <w:rPr>
          <w:rFonts w:ascii="仿宋_GB2312" w:eastAsia="仿宋_GB2312" w:hAnsi="仿宋_GB2312" w:cs="仿宋_GB2312" w:hint="eastAsia"/>
          <w:sz w:val="32"/>
          <w:szCs w:val="32"/>
        </w:rPr>
        <w:t>依据《社会保险稽核办法》第十二条、《社会保险基金行政监督办法》第二十五条规定，社保经办机构将该违法违规线索移送我局立案查处。</w:t>
      </w:r>
      <w:r>
        <w:rPr>
          <w:rFonts w:ascii="仿宋_GB2312" w:eastAsia="仿宋_GB2312" w:hAnsi="仿宋_GB2312" w:cs="仿宋_GB2312" w:hint="eastAsia"/>
          <w:sz w:val="32"/>
          <w:szCs w:val="32"/>
        </w:rPr>
        <w:t>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C2669B" w:rsidRDefault="006D3BB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SY226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号），你在规定的时间内未按要求退回违规领取（骗取）失业保险待遇。</w:t>
      </w:r>
    </w:p>
    <w:p w:rsidR="00C2669B" w:rsidRDefault="006D3BB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22103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C2669B" w:rsidRDefault="006D3BB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有陈述和申辩的权利。请在接到本</w:t>
      </w:r>
      <w:r>
        <w:rPr>
          <w:rFonts w:ascii="仿宋_GB2312" w:eastAsia="仿宋_GB2312" w:hAnsi="仿宋_GB2312" w:cs="仿宋_GB2312" w:hint="eastAsia"/>
          <w:sz w:val="32"/>
          <w:szCs w:val="32"/>
        </w:rPr>
        <w:t>告知书之日起三日内向我局进行陈述和申辩，逾期视为放弃该权利。</w:t>
      </w:r>
    </w:p>
    <w:p w:rsidR="00C2669B" w:rsidRDefault="00C2669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669B" w:rsidRDefault="006D3BB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65891553</w:t>
      </w:r>
    </w:p>
    <w:p w:rsidR="00C2669B" w:rsidRDefault="006D3BB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2669B" w:rsidRDefault="00C2669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2669B" w:rsidRDefault="00C2669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2669B" w:rsidRDefault="00C2669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2669B" w:rsidRDefault="00C2669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2669B" w:rsidRDefault="00C2669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2669B" w:rsidRDefault="00C2669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2669B" w:rsidRDefault="00C2669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2669B" w:rsidRDefault="00C2669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2669B" w:rsidRDefault="00C2669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2669B" w:rsidRDefault="00C2669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669B" w:rsidRDefault="00C2669B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669B" w:rsidRDefault="00C2669B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669B" w:rsidRDefault="00C2669B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669B" w:rsidRDefault="00C2669B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669B" w:rsidRDefault="00C2669B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669B" w:rsidRDefault="006D3BBC">
      <w:pPr>
        <w:spacing w:line="5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大连市金普新区人力资源和社会保障局</w:t>
      </w:r>
    </w:p>
    <w:p w:rsidR="00C2669B" w:rsidRDefault="006D3BBC">
      <w:pPr>
        <w:spacing w:line="580" w:lineRule="exact"/>
        <w:ind w:firstLineChars="1250" w:firstLine="40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二〇二五年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2669B" w:rsidRDefault="00C2669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2669B" w:rsidRDefault="006D3BBC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C2669B" w:rsidRDefault="006D3BBC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C2669B" w:rsidRDefault="00C2669B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C2669B" w:rsidRDefault="00C2669B"/>
    <w:sectPr w:rsidR="00C2669B" w:rsidSect="00C2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BBC" w:rsidRDefault="006D3BBC" w:rsidP="003A67E2">
      <w:r>
        <w:separator/>
      </w:r>
    </w:p>
  </w:endnote>
  <w:endnote w:type="continuationSeparator" w:id="1">
    <w:p w:rsidR="006D3BBC" w:rsidRDefault="006D3BBC" w:rsidP="003A6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BBC" w:rsidRDefault="006D3BBC" w:rsidP="003A67E2">
      <w:r>
        <w:separator/>
      </w:r>
    </w:p>
  </w:footnote>
  <w:footnote w:type="continuationSeparator" w:id="1">
    <w:p w:rsidR="006D3BBC" w:rsidRDefault="006D3BBC" w:rsidP="003A6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69B"/>
    <w:rsid w:val="003A67E2"/>
    <w:rsid w:val="006D3BBC"/>
    <w:rsid w:val="00C2669B"/>
    <w:rsid w:val="06D74C69"/>
    <w:rsid w:val="109A08B3"/>
    <w:rsid w:val="20231E43"/>
    <w:rsid w:val="284F258B"/>
    <w:rsid w:val="2F495AAB"/>
    <w:rsid w:val="345A4CEE"/>
    <w:rsid w:val="40142754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69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6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67E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3A6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67E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>微软中国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